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4B00" w14:textId="75A79FFB" w:rsidR="002A3965" w:rsidRPr="00A26497" w:rsidRDefault="002A3965" w:rsidP="002A3965">
      <w:pPr>
        <w:rPr>
          <w:rFonts w:ascii="Times New Roman" w:hAnsi="Times New Roman" w:cs="Times New Roman"/>
          <w:sz w:val="24"/>
          <w:szCs w:val="24"/>
        </w:rPr>
      </w:pPr>
      <w:r w:rsidRPr="00A26497">
        <w:rPr>
          <w:rFonts w:ascii="Times New Roman" w:hAnsi="Times New Roman" w:cs="Times New Roman"/>
          <w:sz w:val="24"/>
          <w:szCs w:val="24"/>
        </w:rPr>
        <w:t xml:space="preserve">Each agency is responsible for establishing and maintaining an effective system of internal control.  Internal controls can provide reasonable, but not absolute, assurance that an agency’s objectives—including the prevention or detection of fraud, waste and abuse—will be met.  More information about internal controls and minimal internal control structure requirements can be found in Topic 05 of the State of Arizona Accounting Manual (SAAM). The internal control self-assessment is meant as a catalyst to improve agency operations and achieve agency objectives. </w:t>
      </w:r>
    </w:p>
    <w:p w14:paraId="63350C66" w14:textId="09B902FE" w:rsidR="002A3965" w:rsidRPr="00A26497" w:rsidRDefault="002A3965" w:rsidP="002A3965">
      <w:pPr>
        <w:rPr>
          <w:rFonts w:ascii="Times New Roman" w:hAnsi="Times New Roman" w:cs="Times New Roman"/>
          <w:sz w:val="24"/>
          <w:szCs w:val="24"/>
        </w:rPr>
      </w:pPr>
      <w:r w:rsidRPr="00A26497">
        <w:rPr>
          <w:rFonts w:ascii="Times New Roman" w:hAnsi="Times New Roman" w:cs="Times New Roman"/>
          <w:sz w:val="24"/>
          <w:szCs w:val="24"/>
        </w:rPr>
        <w:t>This survey is a self-assessment of certain internal control practices within your agency in the areas of Human Resources</w:t>
      </w:r>
      <w:r w:rsidR="008801B1">
        <w:rPr>
          <w:rFonts w:ascii="Times New Roman" w:hAnsi="Times New Roman" w:cs="Times New Roman"/>
          <w:sz w:val="24"/>
          <w:szCs w:val="24"/>
        </w:rPr>
        <w:t xml:space="preserve">, </w:t>
      </w:r>
      <w:r w:rsidRPr="00A26497">
        <w:rPr>
          <w:rFonts w:ascii="Times New Roman" w:hAnsi="Times New Roman" w:cs="Times New Roman"/>
          <w:sz w:val="24"/>
          <w:szCs w:val="24"/>
        </w:rPr>
        <w:t xml:space="preserve">Payroll, Information Technology, and Grants. Some of these practices may not be required by policy but are nonetheless considered best practices.  </w:t>
      </w:r>
    </w:p>
    <w:p w14:paraId="05299740" w14:textId="375E5807" w:rsidR="002A3965" w:rsidRDefault="002A3965" w:rsidP="002A3965">
      <w:pPr>
        <w:rPr>
          <w:rFonts w:ascii="Times New Roman" w:hAnsi="Times New Roman" w:cs="Times New Roman"/>
          <w:sz w:val="24"/>
          <w:szCs w:val="24"/>
        </w:rPr>
      </w:pPr>
      <w:r w:rsidRPr="00A26497">
        <w:rPr>
          <w:rFonts w:ascii="Times New Roman" w:hAnsi="Times New Roman" w:cs="Times New Roman"/>
          <w:sz w:val="24"/>
          <w:szCs w:val="24"/>
        </w:rPr>
        <w:t xml:space="preserve">If your response to a survey item is sensitive in nature, contact GAO’s Internal Audit </w:t>
      </w:r>
      <w:r w:rsidR="008801B1">
        <w:rPr>
          <w:rFonts w:ascii="Times New Roman" w:hAnsi="Times New Roman" w:cs="Times New Roman"/>
          <w:sz w:val="24"/>
          <w:szCs w:val="24"/>
        </w:rPr>
        <w:t xml:space="preserve">Unit </w:t>
      </w:r>
      <w:r w:rsidRPr="00A26497">
        <w:rPr>
          <w:rFonts w:ascii="Times New Roman" w:hAnsi="Times New Roman" w:cs="Times New Roman"/>
          <w:sz w:val="24"/>
          <w:szCs w:val="24"/>
        </w:rPr>
        <w:t>(</w:t>
      </w:r>
      <w:hyperlink r:id="rId8" w:history="1">
        <w:r w:rsidR="0052370B" w:rsidRPr="001D1E71">
          <w:rPr>
            <w:rStyle w:val="Hyperlink"/>
            <w:rFonts w:ascii="Times New Roman" w:hAnsi="Times New Roman" w:cs="Times New Roman"/>
            <w:sz w:val="24"/>
            <w:szCs w:val="24"/>
          </w:rPr>
          <w:t>gaointernalaudit@azdoa.gov</w:t>
        </w:r>
      </w:hyperlink>
      <w:r w:rsidRPr="00A26497">
        <w:rPr>
          <w:rFonts w:ascii="Times New Roman" w:hAnsi="Times New Roman" w:cs="Times New Roman"/>
          <w:sz w:val="24"/>
          <w:szCs w:val="24"/>
        </w:rPr>
        <w:t xml:space="preserve">, 602-542-6223) directly to discuss it. </w:t>
      </w:r>
    </w:p>
    <w:p w14:paraId="41138E67" w14:textId="211BF535" w:rsidR="00C75BF2" w:rsidRDefault="00C75BF2" w:rsidP="00C75BF2">
      <w:pPr>
        <w:rPr>
          <w:rFonts w:ascii="Times New Roman" w:hAnsi="Times New Roman" w:cs="Times New Roman"/>
          <w:sz w:val="24"/>
          <w:szCs w:val="24"/>
        </w:rPr>
      </w:pPr>
      <w:r w:rsidRPr="00C75BF2">
        <w:rPr>
          <w:rFonts w:ascii="Times New Roman" w:hAnsi="Times New Roman" w:cs="Times New Roman"/>
          <w:sz w:val="24"/>
          <w:szCs w:val="24"/>
        </w:rPr>
        <w:t>The items in this survey are to be rated, using either Yes/No</w:t>
      </w:r>
      <w:r w:rsidR="00AB6195">
        <w:rPr>
          <w:rFonts w:ascii="Times New Roman" w:hAnsi="Times New Roman" w:cs="Times New Roman"/>
          <w:sz w:val="24"/>
          <w:szCs w:val="24"/>
        </w:rPr>
        <w:t>/</w:t>
      </w:r>
      <w:r w:rsidR="009B39D0">
        <w:rPr>
          <w:rFonts w:ascii="Times New Roman" w:hAnsi="Times New Roman" w:cs="Times New Roman"/>
          <w:sz w:val="24"/>
          <w:szCs w:val="24"/>
        </w:rPr>
        <w:t>N/A</w:t>
      </w:r>
      <w:r w:rsidRPr="00C75BF2">
        <w:rPr>
          <w:rFonts w:ascii="Times New Roman" w:hAnsi="Times New Roman" w:cs="Times New Roman"/>
          <w:sz w:val="24"/>
          <w:szCs w:val="24"/>
        </w:rPr>
        <w:t xml:space="preserve"> or the 5-point scale as indicated by each question. The following guidance is provided for the 5-point scale ratings:</w:t>
      </w:r>
    </w:p>
    <w:p w14:paraId="489AA44E" w14:textId="434C93AF" w:rsidR="00FA7E91" w:rsidRPr="00C75BF2" w:rsidRDefault="00FA7E91" w:rsidP="00C75BF2">
      <w:pPr>
        <w:rPr>
          <w:rFonts w:ascii="Times New Roman" w:hAnsi="Times New Roman" w:cs="Times New Roman"/>
          <w:sz w:val="24"/>
          <w:szCs w:val="24"/>
        </w:rPr>
      </w:pPr>
      <w:r w:rsidRPr="0068636F">
        <w:rPr>
          <w:rFonts w:ascii="Times New Roman" w:hAnsi="Times New Roman" w:cs="Times New Roman"/>
          <w:b/>
          <w:sz w:val="24"/>
          <w:szCs w:val="24"/>
        </w:rPr>
        <w:t>Not Applicable (0)</w:t>
      </w:r>
      <w:r>
        <w:rPr>
          <w:rFonts w:ascii="Times New Roman" w:hAnsi="Times New Roman" w:cs="Times New Roman"/>
          <w:sz w:val="24"/>
          <w:szCs w:val="24"/>
        </w:rPr>
        <w:t xml:space="preserve"> – Practice does not apply.</w:t>
      </w:r>
    </w:p>
    <w:p w14:paraId="264ACD20" w14:textId="77777777" w:rsidR="00C75BF2" w:rsidRPr="00C75BF2" w:rsidRDefault="00C75BF2" w:rsidP="00C75BF2">
      <w:pPr>
        <w:rPr>
          <w:rFonts w:ascii="Times New Roman" w:hAnsi="Times New Roman" w:cs="Times New Roman"/>
          <w:sz w:val="24"/>
          <w:szCs w:val="24"/>
        </w:rPr>
      </w:pPr>
      <w:r w:rsidRPr="00C75BF2">
        <w:rPr>
          <w:rFonts w:ascii="Times New Roman" w:hAnsi="Times New Roman" w:cs="Times New Roman"/>
          <w:b/>
          <w:sz w:val="24"/>
          <w:szCs w:val="24"/>
        </w:rPr>
        <w:t>Needs Improvement (1) –</w:t>
      </w:r>
      <w:r w:rsidRPr="00C75BF2">
        <w:rPr>
          <w:rFonts w:ascii="Times New Roman" w:hAnsi="Times New Roman" w:cs="Times New Roman"/>
          <w:sz w:val="24"/>
          <w:szCs w:val="24"/>
        </w:rPr>
        <w:t xml:space="preserve"> Practices have not been fully implemented or are intermittent; acceptable quality and timeliness are recurring challenges. </w:t>
      </w:r>
    </w:p>
    <w:p w14:paraId="1EAC17F3" w14:textId="77777777" w:rsidR="00C75BF2" w:rsidRPr="00C75BF2" w:rsidRDefault="00C75BF2" w:rsidP="00C75BF2">
      <w:pPr>
        <w:rPr>
          <w:rFonts w:ascii="Times New Roman" w:hAnsi="Times New Roman" w:cs="Times New Roman"/>
          <w:sz w:val="24"/>
          <w:szCs w:val="24"/>
        </w:rPr>
      </w:pPr>
      <w:r w:rsidRPr="00C75BF2">
        <w:rPr>
          <w:rFonts w:ascii="Times New Roman" w:hAnsi="Times New Roman" w:cs="Times New Roman"/>
          <w:b/>
          <w:sz w:val="24"/>
          <w:szCs w:val="24"/>
        </w:rPr>
        <w:t>Fair (2) –</w:t>
      </w:r>
      <w:r w:rsidRPr="00C75BF2">
        <w:rPr>
          <w:rFonts w:ascii="Times New Roman" w:hAnsi="Times New Roman" w:cs="Times New Roman"/>
          <w:sz w:val="24"/>
          <w:szCs w:val="24"/>
        </w:rPr>
        <w:t xml:space="preserve"> Practices meet the minimum expectations but are not consistently monitored; acceptable quality and timeliness are inconsistent.</w:t>
      </w:r>
    </w:p>
    <w:p w14:paraId="4B1F7827" w14:textId="77777777" w:rsidR="00C75BF2" w:rsidRPr="00C75BF2" w:rsidRDefault="00C75BF2" w:rsidP="00C75BF2">
      <w:pPr>
        <w:rPr>
          <w:rFonts w:ascii="Times New Roman" w:hAnsi="Times New Roman" w:cs="Times New Roman"/>
          <w:sz w:val="24"/>
          <w:szCs w:val="24"/>
        </w:rPr>
      </w:pPr>
      <w:r w:rsidRPr="00C75BF2">
        <w:rPr>
          <w:rFonts w:ascii="Times New Roman" w:hAnsi="Times New Roman" w:cs="Times New Roman"/>
          <w:b/>
          <w:sz w:val="24"/>
          <w:szCs w:val="24"/>
        </w:rPr>
        <w:t>Good (3) –</w:t>
      </w:r>
      <w:r w:rsidRPr="00C75BF2">
        <w:rPr>
          <w:rFonts w:ascii="Times New Roman" w:hAnsi="Times New Roman" w:cs="Times New Roman"/>
          <w:sz w:val="24"/>
          <w:szCs w:val="24"/>
        </w:rPr>
        <w:t xml:space="preserve"> Practices meet expectations and are monitored frequently; acceptable quality and timeliness are consistent.</w:t>
      </w:r>
    </w:p>
    <w:p w14:paraId="115156D3" w14:textId="77777777" w:rsidR="00C75BF2" w:rsidRPr="00C75BF2" w:rsidRDefault="00C75BF2" w:rsidP="00C75BF2">
      <w:pPr>
        <w:rPr>
          <w:rFonts w:ascii="Times New Roman" w:hAnsi="Times New Roman" w:cs="Times New Roman"/>
          <w:sz w:val="24"/>
          <w:szCs w:val="24"/>
        </w:rPr>
      </w:pPr>
      <w:r w:rsidRPr="00C75BF2">
        <w:rPr>
          <w:rFonts w:ascii="Times New Roman" w:hAnsi="Times New Roman" w:cs="Times New Roman"/>
          <w:b/>
          <w:sz w:val="24"/>
          <w:szCs w:val="24"/>
        </w:rPr>
        <w:t>Very Good (4) –</w:t>
      </w:r>
      <w:r w:rsidRPr="00C75BF2">
        <w:rPr>
          <w:rFonts w:ascii="Times New Roman" w:hAnsi="Times New Roman" w:cs="Times New Roman"/>
          <w:sz w:val="24"/>
          <w:szCs w:val="24"/>
        </w:rPr>
        <w:t xml:space="preserve"> Practices exceed expectations; quality and timeliness are consistently above average.</w:t>
      </w:r>
    </w:p>
    <w:p w14:paraId="787C8A48" w14:textId="77777777" w:rsidR="00C75BF2" w:rsidRPr="00C75BF2" w:rsidRDefault="00C75BF2" w:rsidP="00C75BF2">
      <w:pPr>
        <w:rPr>
          <w:rFonts w:ascii="Times New Roman" w:hAnsi="Times New Roman" w:cs="Times New Roman"/>
          <w:sz w:val="24"/>
          <w:szCs w:val="24"/>
        </w:rPr>
      </w:pPr>
      <w:r w:rsidRPr="00C75BF2">
        <w:rPr>
          <w:rFonts w:ascii="Times New Roman" w:hAnsi="Times New Roman" w:cs="Times New Roman"/>
          <w:b/>
          <w:sz w:val="24"/>
          <w:szCs w:val="24"/>
        </w:rPr>
        <w:t>Excellent (5) –</w:t>
      </w:r>
      <w:r w:rsidRPr="00C75BF2">
        <w:rPr>
          <w:rFonts w:ascii="Times New Roman" w:hAnsi="Times New Roman" w:cs="Times New Roman"/>
          <w:sz w:val="24"/>
          <w:szCs w:val="24"/>
        </w:rPr>
        <w:t xml:space="preserve"> Practices serve as a model for other agencies and other states; quality and timeliness exceed expectations; best-in-class results.</w:t>
      </w:r>
    </w:p>
    <w:p w14:paraId="3963E294" w14:textId="77777777" w:rsidR="00C75BF2" w:rsidRPr="00A26497" w:rsidRDefault="00C75BF2" w:rsidP="002A3965">
      <w:pPr>
        <w:rPr>
          <w:rFonts w:ascii="Times New Roman" w:hAnsi="Times New Roman" w:cs="Times New Roman"/>
          <w:sz w:val="24"/>
          <w:szCs w:val="24"/>
        </w:rPr>
      </w:pPr>
    </w:p>
    <w:p w14:paraId="51A781F2" w14:textId="77777777" w:rsidR="002A3965" w:rsidRPr="00A26497" w:rsidRDefault="002A3965" w:rsidP="00FF02F6">
      <w:pPr>
        <w:rPr>
          <w:rFonts w:ascii="Times New Roman" w:hAnsi="Times New Roman" w:cs="Times New Roman"/>
          <w:sz w:val="24"/>
          <w:szCs w:val="24"/>
        </w:rPr>
      </w:pPr>
    </w:p>
    <w:p w14:paraId="6503E2EE" w14:textId="67EFDEFA" w:rsidR="00281338" w:rsidRPr="00A26497" w:rsidRDefault="00281338">
      <w:pPr>
        <w:rPr>
          <w:rFonts w:ascii="Times New Roman" w:hAnsi="Times New Roman" w:cs="Times New Roman"/>
          <w:color w:val="5B9BD5" w:themeColor="accent1"/>
          <w:sz w:val="24"/>
          <w:szCs w:val="24"/>
        </w:rPr>
      </w:pPr>
      <w:r w:rsidRPr="00A26497">
        <w:rPr>
          <w:rFonts w:ascii="Times New Roman" w:hAnsi="Times New Roman" w:cs="Times New Roman"/>
          <w:color w:val="5B9BD5" w:themeColor="accent1"/>
          <w:sz w:val="24"/>
          <w:szCs w:val="24"/>
        </w:rPr>
        <w:br w:type="page"/>
      </w:r>
    </w:p>
    <w:p w14:paraId="4ECB5BF2" w14:textId="77777777" w:rsidR="00944A99" w:rsidRPr="00A26497" w:rsidRDefault="00944A99" w:rsidP="00944A99">
      <w:pPr>
        <w:pStyle w:val="ListParagraph"/>
        <w:rPr>
          <w:rFonts w:ascii="Times New Roman" w:hAnsi="Times New Roman" w:cs="Times New Roman"/>
          <w:sz w:val="24"/>
          <w:szCs w:val="24"/>
        </w:rPr>
      </w:pPr>
      <w:r w:rsidRPr="00A26497">
        <w:rPr>
          <w:rFonts w:ascii="Times New Roman" w:hAnsi="Times New Roman" w:cs="Times New Roman"/>
          <w:sz w:val="24"/>
          <w:szCs w:val="24"/>
        </w:rPr>
        <w:lastRenderedPageBreak/>
        <w:t>EMAIL</w:t>
      </w:r>
    </w:p>
    <w:p w14:paraId="6A933E82" w14:textId="77777777" w:rsidR="00944A99" w:rsidRPr="00A26497" w:rsidRDefault="00944A99" w:rsidP="00944A99">
      <w:pPr>
        <w:pStyle w:val="ListParagraph"/>
        <w:rPr>
          <w:rFonts w:ascii="Times New Roman" w:hAnsi="Times New Roman" w:cs="Times New Roman"/>
          <w:sz w:val="24"/>
          <w:szCs w:val="24"/>
        </w:rPr>
      </w:pPr>
      <w:r w:rsidRPr="00A26497">
        <w:rPr>
          <w:rFonts w:ascii="Times New Roman" w:hAnsi="Times New Roman" w:cs="Times New Roman"/>
          <w:sz w:val="24"/>
          <w:szCs w:val="24"/>
        </w:rPr>
        <w:t>Agency ________________________________</w:t>
      </w:r>
    </w:p>
    <w:p w14:paraId="2DD1FB23" w14:textId="77777777" w:rsidR="00944A99" w:rsidRPr="00A26497" w:rsidRDefault="00944A99" w:rsidP="00944A99">
      <w:pPr>
        <w:pStyle w:val="ListParagraph"/>
        <w:rPr>
          <w:rFonts w:ascii="Times New Roman" w:hAnsi="Times New Roman" w:cs="Times New Roman"/>
          <w:sz w:val="24"/>
          <w:szCs w:val="24"/>
        </w:rPr>
      </w:pPr>
      <w:r w:rsidRPr="00A26497">
        <w:rPr>
          <w:rFonts w:ascii="Times New Roman" w:hAnsi="Times New Roman" w:cs="Times New Roman"/>
          <w:sz w:val="24"/>
          <w:szCs w:val="24"/>
        </w:rPr>
        <w:t>Contact Name (First and Last</w:t>
      </w:r>
      <w:proofErr w:type="gramStart"/>
      <w:r w:rsidRPr="00A26497">
        <w:rPr>
          <w:rFonts w:ascii="Times New Roman" w:hAnsi="Times New Roman" w:cs="Times New Roman"/>
          <w:sz w:val="24"/>
          <w:szCs w:val="24"/>
        </w:rPr>
        <w:t>)_</w:t>
      </w:r>
      <w:proofErr w:type="gramEnd"/>
      <w:r w:rsidRPr="00A26497">
        <w:rPr>
          <w:rFonts w:ascii="Times New Roman" w:hAnsi="Times New Roman" w:cs="Times New Roman"/>
          <w:sz w:val="24"/>
          <w:szCs w:val="24"/>
        </w:rPr>
        <w:t>_____________________________</w:t>
      </w:r>
    </w:p>
    <w:p w14:paraId="6B9C357E" w14:textId="77777777" w:rsidR="00944A99" w:rsidRPr="00A26497" w:rsidRDefault="00944A99" w:rsidP="00944A99">
      <w:pPr>
        <w:pStyle w:val="ListParagraph"/>
        <w:rPr>
          <w:rFonts w:ascii="Times New Roman" w:hAnsi="Times New Roman" w:cs="Times New Roman"/>
          <w:sz w:val="24"/>
          <w:szCs w:val="24"/>
        </w:rPr>
      </w:pPr>
      <w:r w:rsidRPr="00A26497">
        <w:rPr>
          <w:rFonts w:ascii="Times New Roman" w:hAnsi="Times New Roman" w:cs="Times New Roman"/>
          <w:sz w:val="24"/>
          <w:szCs w:val="24"/>
        </w:rPr>
        <w:t>EIN _______________________________</w:t>
      </w:r>
    </w:p>
    <w:p w14:paraId="62BD236C" w14:textId="77777777" w:rsidR="00944A99" w:rsidRPr="00A26497" w:rsidRDefault="00944A99" w:rsidP="00944A99">
      <w:pPr>
        <w:pStyle w:val="ListParagraph"/>
        <w:rPr>
          <w:rFonts w:ascii="Times New Roman" w:hAnsi="Times New Roman" w:cs="Times New Roman"/>
          <w:sz w:val="24"/>
          <w:szCs w:val="24"/>
        </w:rPr>
      </w:pPr>
      <w:r w:rsidRPr="00A26497">
        <w:rPr>
          <w:rFonts w:ascii="Times New Roman" w:hAnsi="Times New Roman" w:cs="Times New Roman"/>
          <w:sz w:val="24"/>
          <w:szCs w:val="24"/>
        </w:rPr>
        <w:t>CFO/CFO Designee Email Address ___________________________</w:t>
      </w:r>
    </w:p>
    <w:p w14:paraId="2FD2C6AC" w14:textId="77777777" w:rsidR="003B7E5E" w:rsidRPr="00A26497" w:rsidRDefault="003B7E5E" w:rsidP="00523FD5">
      <w:pPr>
        <w:rPr>
          <w:rFonts w:ascii="Times New Roman" w:hAnsi="Times New Roman" w:cs="Times New Roman"/>
          <w:b/>
          <w:sz w:val="24"/>
          <w:szCs w:val="24"/>
        </w:rPr>
      </w:pPr>
    </w:p>
    <w:p w14:paraId="6125C410" w14:textId="77777777" w:rsidR="001F59CF" w:rsidRPr="00A26497" w:rsidRDefault="001F59CF" w:rsidP="00523FD5">
      <w:pPr>
        <w:rPr>
          <w:rFonts w:ascii="Times New Roman" w:hAnsi="Times New Roman" w:cs="Times New Roman"/>
          <w:b/>
          <w:sz w:val="24"/>
          <w:szCs w:val="24"/>
        </w:rPr>
      </w:pPr>
      <w:r w:rsidRPr="00A26497">
        <w:rPr>
          <w:rFonts w:ascii="Times New Roman" w:hAnsi="Times New Roman" w:cs="Times New Roman"/>
          <w:b/>
          <w:sz w:val="24"/>
          <w:szCs w:val="24"/>
        </w:rPr>
        <w:t xml:space="preserve">Internal Controls by Process - </w:t>
      </w:r>
    </w:p>
    <w:p w14:paraId="184C5D41" w14:textId="77777777" w:rsidR="00D176FC" w:rsidRPr="00A26497" w:rsidRDefault="00D176FC" w:rsidP="00D176FC">
      <w:pPr>
        <w:rPr>
          <w:rFonts w:ascii="Times New Roman" w:hAnsi="Times New Roman" w:cs="Times New Roman"/>
          <w:b/>
          <w:sz w:val="24"/>
          <w:szCs w:val="24"/>
        </w:rPr>
      </w:pPr>
      <w:r w:rsidRPr="00A26497">
        <w:rPr>
          <w:rFonts w:ascii="Times New Roman" w:hAnsi="Times New Roman" w:cs="Times New Roman"/>
          <w:b/>
          <w:sz w:val="24"/>
          <w:szCs w:val="24"/>
        </w:rPr>
        <w:t>Human Resources &amp; Payroll</w:t>
      </w:r>
    </w:p>
    <w:p w14:paraId="44A24448" w14:textId="08C29DFE" w:rsidR="00D176FC" w:rsidRPr="00A26497" w:rsidRDefault="00D176FC" w:rsidP="00D176FC">
      <w:pPr>
        <w:rPr>
          <w:rFonts w:ascii="Times New Roman" w:hAnsi="Times New Roman" w:cs="Times New Roman"/>
          <w:sz w:val="24"/>
          <w:szCs w:val="24"/>
        </w:rPr>
      </w:pPr>
      <w:r w:rsidRPr="00A26497">
        <w:rPr>
          <w:rFonts w:ascii="Times New Roman" w:hAnsi="Times New Roman" w:cs="Times New Roman"/>
          <w:sz w:val="24"/>
          <w:szCs w:val="24"/>
        </w:rPr>
        <w:t>Internal controls over human resources operations and payroll help</w:t>
      </w:r>
      <w:r w:rsidR="00B100E7" w:rsidRPr="00A26497">
        <w:rPr>
          <w:rFonts w:ascii="Times New Roman" w:hAnsi="Times New Roman" w:cs="Times New Roman"/>
          <w:sz w:val="24"/>
          <w:szCs w:val="24"/>
        </w:rPr>
        <w:t xml:space="preserve"> </w:t>
      </w:r>
      <w:r w:rsidRPr="00A26497">
        <w:rPr>
          <w:rFonts w:ascii="Times New Roman" w:hAnsi="Times New Roman" w:cs="Times New Roman"/>
          <w:sz w:val="24"/>
          <w:szCs w:val="24"/>
        </w:rPr>
        <w:t xml:space="preserve">ensure that time worked is accurately recorded and approved, segregation of duties is properly maintained, and payroll is processed accurately.  </w:t>
      </w:r>
      <w:r w:rsidR="00B117E6">
        <w:rPr>
          <w:rFonts w:ascii="Times New Roman" w:hAnsi="Times New Roman" w:cs="Times New Roman"/>
          <w:sz w:val="24"/>
          <w:szCs w:val="24"/>
        </w:rPr>
        <w:t>Internal c</w:t>
      </w:r>
      <w:r w:rsidR="00584328" w:rsidRPr="00A26497">
        <w:rPr>
          <w:rFonts w:ascii="Times New Roman" w:hAnsi="Times New Roman" w:cs="Times New Roman"/>
          <w:sz w:val="24"/>
          <w:szCs w:val="24"/>
        </w:rPr>
        <w:t>ontrols</w:t>
      </w:r>
      <w:r w:rsidRPr="00A26497">
        <w:rPr>
          <w:rFonts w:ascii="Times New Roman" w:hAnsi="Times New Roman" w:cs="Times New Roman"/>
          <w:sz w:val="24"/>
          <w:szCs w:val="24"/>
        </w:rPr>
        <w:t xml:space="preserve"> mitigate the risk </w:t>
      </w:r>
      <w:r w:rsidR="006A5A6A" w:rsidRPr="00A26497">
        <w:rPr>
          <w:rFonts w:ascii="Times New Roman" w:hAnsi="Times New Roman" w:cs="Times New Roman"/>
          <w:sz w:val="24"/>
          <w:szCs w:val="24"/>
        </w:rPr>
        <w:t>of employee overpayments resulting from errors or fraudulent</w:t>
      </w:r>
      <w:r w:rsidRPr="00A26497">
        <w:rPr>
          <w:rFonts w:ascii="Times New Roman" w:hAnsi="Times New Roman" w:cs="Times New Roman"/>
          <w:sz w:val="24"/>
          <w:szCs w:val="24"/>
        </w:rPr>
        <w:t xml:space="preserve"> payroll schemes.  </w:t>
      </w:r>
      <w:r w:rsidR="00944A99" w:rsidRPr="00A26497">
        <w:rPr>
          <w:rFonts w:ascii="Times New Roman" w:hAnsi="Times New Roman" w:cs="Times New Roman"/>
          <w:sz w:val="24"/>
          <w:szCs w:val="24"/>
        </w:rPr>
        <w:t>The survey items below are driven by SAAM policies and best practices</w:t>
      </w:r>
      <w:r w:rsidRPr="00A26497">
        <w:rPr>
          <w:rFonts w:ascii="Times New Roman" w:hAnsi="Times New Roman" w:cs="Times New Roman"/>
          <w:sz w:val="24"/>
          <w:szCs w:val="24"/>
        </w:rPr>
        <w:t xml:space="preserve">. </w:t>
      </w:r>
    </w:p>
    <w:p w14:paraId="3B52F806" w14:textId="4F2D7C21" w:rsidR="00702FE1" w:rsidRPr="00A26497" w:rsidRDefault="00702FE1" w:rsidP="00702FE1">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Agency compl</w:t>
      </w:r>
      <w:r w:rsidR="00585737">
        <w:rPr>
          <w:rFonts w:ascii="Times New Roman" w:hAnsi="Times New Roman" w:cs="Times New Roman"/>
          <w:sz w:val="24"/>
          <w:szCs w:val="24"/>
        </w:rPr>
        <w:t>etes and retains Form GAO-60</w:t>
      </w:r>
      <w:r w:rsidRPr="00A26497">
        <w:rPr>
          <w:rFonts w:ascii="Times New Roman" w:hAnsi="Times New Roman" w:cs="Times New Roman"/>
          <w:sz w:val="24"/>
          <w:szCs w:val="24"/>
        </w:rPr>
        <w:t xml:space="preserve"> every pay period per SAAM 5505-10. (Y/N</w:t>
      </w:r>
      <w:r w:rsidR="00FA7E91">
        <w:rPr>
          <w:rFonts w:ascii="Times New Roman" w:hAnsi="Times New Roman" w:cs="Times New Roman"/>
          <w:sz w:val="24"/>
          <w:szCs w:val="24"/>
        </w:rPr>
        <w:t>/N/A</w:t>
      </w:r>
      <w:r w:rsidRPr="00A26497">
        <w:rPr>
          <w:rFonts w:ascii="Times New Roman" w:hAnsi="Times New Roman" w:cs="Times New Roman"/>
          <w:sz w:val="24"/>
          <w:szCs w:val="24"/>
        </w:rPr>
        <w:t>)</w:t>
      </w:r>
    </w:p>
    <w:p w14:paraId="20224471" w14:textId="3D6A0AEC" w:rsidR="00D176FC" w:rsidRPr="00A26497" w:rsidRDefault="00D176FC" w:rsidP="00D176FC">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Approved notices of </w:t>
      </w:r>
      <w:r w:rsidR="00584328" w:rsidRPr="00A26497">
        <w:rPr>
          <w:rFonts w:ascii="Times New Roman" w:hAnsi="Times New Roman" w:cs="Times New Roman"/>
          <w:sz w:val="24"/>
          <w:szCs w:val="24"/>
        </w:rPr>
        <w:t xml:space="preserve">employee status changes (e.g. </w:t>
      </w:r>
      <w:r w:rsidRPr="00A26497">
        <w:rPr>
          <w:rFonts w:ascii="Times New Roman" w:hAnsi="Times New Roman" w:cs="Times New Roman"/>
          <w:sz w:val="24"/>
          <w:szCs w:val="24"/>
        </w:rPr>
        <w:t>additions, separations</w:t>
      </w:r>
      <w:r w:rsidR="00584328" w:rsidRPr="00A26497">
        <w:rPr>
          <w:rFonts w:ascii="Times New Roman" w:hAnsi="Times New Roman" w:cs="Times New Roman"/>
          <w:sz w:val="24"/>
          <w:szCs w:val="24"/>
        </w:rPr>
        <w:t>) and pay changes (e.g.</w:t>
      </w:r>
      <w:r w:rsidRPr="00A26497">
        <w:rPr>
          <w:rFonts w:ascii="Times New Roman" w:hAnsi="Times New Roman" w:cs="Times New Roman"/>
          <w:sz w:val="24"/>
          <w:szCs w:val="24"/>
        </w:rPr>
        <w:t xml:space="preserve"> changes in salaries, wages, and deductions</w:t>
      </w:r>
      <w:r w:rsidR="00584328" w:rsidRPr="00A26497">
        <w:rPr>
          <w:rFonts w:ascii="Times New Roman" w:hAnsi="Times New Roman" w:cs="Times New Roman"/>
          <w:sz w:val="24"/>
          <w:szCs w:val="24"/>
        </w:rPr>
        <w:t>)</w:t>
      </w:r>
      <w:r w:rsidRPr="00A26497">
        <w:rPr>
          <w:rFonts w:ascii="Times New Roman" w:hAnsi="Times New Roman" w:cs="Times New Roman"/>
          <w:sz w:val="24"/>
          <w:szCs w:val="24"/>
        </w:rPr>
        <w:t xml:space="preserve"> are reported to the agency’s payroll</w:t>
      </w:r>
      <w:r w:rsidR="00584328" w:rsidRPr="00A26497">
        <w:rPr>
          <w:rFonts w:ascii="Times New Roman" w:hAnsi="Times New Roman" w:cs="Times New Roman"/>
          <w:sz w:val="24"/>
          <w:szCs w:val="24"/>
        </w:rPr>
        <w:t xml:space="preserve"> division</w:t>
      </w:r>
      <w:r w:rsidRPr="00A26497">
        <w:rPr>
          <w:rFonts w:ascii="Times New Roman" w:hAnsi="Times New Roman" w:cs="Times New Roman"/>
          <w:sz w:val="24"/>
          <w:szCs w:val="24"/>
        </w:rPr>
        <w:t xml:space="preserve"> </w:t>
      </w:r>
      <w:r w:rsidR="00903D04" w:rsidRPr="00A26497">
        <w:rPr>
          <w:rFonts w:ascii="Times New Roman" w:hAnsi="Times New Roman" w:cs="Times New Roman"/>
          <w:sz w:val="24"/>
          <w:szCs w:val="24"/>
        </w:rPr>
        <w:t>timely</w:t>
      </w:r>
      <w:r w:rsidRPr="00A26497">
        <w:rPr>
          <w:rFonts w:ascii="Times New Roman" w:hAnsi="Times New Roman" w:cs="Times New Roman"/>
          <w:sz w:val="24"/>
          <w:szCs w:val="24"/>
        </w:rPr>
        <w:t>.</w:t>
      </w:r>
      <w:r w:rsidR="000C0B67" w:rsidRPr="00A26497">
        <w:rPr>
          <w:rFonts w:ascii="Times New Roman" w:hAnsi="Times New Roman" w:cs="Times New Roman"/>
          <w:sz w:val="24"/>
          <w:szCs w:val="24"/>
        </w:rPr>
        <w:t xml:space="preserve"> (</w:t>
      </w:r>
      <w:r w:rsidR="00702FE1" w:rsidRPr="00A26497">
        <w:rPr>
          <w:rFonts w:ascii="Times New Roman" w:hAnsi="Times New Roman" w:cs="Times New Roman"/>
          <w:sz w:val="24"/>
          <w:szCs w:val="24"/>
        </w:rPr>
        <w:t>5 point</w:t>
      </w:r>
      <w:r w:rsidR="000C0B67" w:rsidRPr="00A26497">
        <w:rPr>
          <w:rFonts w:ascii="Times New Roman" w:hAnsi="Times New Roman" w:cs="Times New Roman"/>
          <w:sz w:val="24"/>
          <w:szCs w:val="24"/>
        </w:rPr>
        <w:t>)</w:t>
      </w:r>
    </w:p>
    <w:p w14:paraId="5DA86510" w14:textId="660FF2DB" w:rsidR="00D176FC" w:rsidRPr="00A26497" w:rsidRDefault="00D70BD3" w:rsidP="00D176F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p</w:t>
      </w:r>
      <w:r w:rsidR="00903D04" w:rsidRPr="00A26497">
        <w:rPr>
          <w:rFonts w:ascii="Times New Roman" w:hAnsi="Times New Roman" w:cs="Times New Roman"/>
          <w:sz w:val="24"/>
          <w:szCs w:val="24"/>
        </w:rPr>
        <w:t>rocedures are established, maintained and followed to ensure that all keys, equipment, P-Cards, Travel Cards, Identity Cards, etc. are returned to the agency</w:t>
      </w:r>
      <w:r w:rsidR="003E564D" w:rsidRPr="00A26497">
        <w:rPr>
          <w:rFonts w:ascii="Times New Roman" w:hAnsi="Times New Roman" w:cs="Times New Roman"/>
          <w:sz w:val="24"/>
          <w:szCs w:val="24"/>
        </w:rPr>
        <w:t xml:space="preserve"> by a</w:t>
      </w:r>
      <w:r w:rsidR="00903D04" w:rsidRPr="00A26497">
        <w:rPr>
          <w:rFonts w:ascii="Times New Roman" w:hAnsi="Times New Roman" w:cs="Times New Roman"/>
          <w:sz w:val="24"/>
          <w:szCs w:val="24"/>
        </w:rPr>
        <w:t xml:space="preserve"> s</w:t>
      </w:r>
      <w:r w:rsidR="002A3965" w:rsidRPr="00A26497">
        <w:rPr>
          <w:rFonts w:ascii="Times New Roman" w:hAnsi="Times New Roman" w:cs="Times New Roman"/>
          <w:sz w:val="24"/>
          <w:szCs w:val="24"/>
        </w:rPr>
        <w:t xml:space="preserve">eparating </w:t>
      </w:r>
      <w:r w:rsidR="003E564D" w:rsidRPr="00A26497">
        <w:rPr>
          <w:rFonts w:ascii="Times New Roman" w:hAnsi="Times New Roman" w:cs="Times New Roman"/>
          <w:sz w:val="24"/>
          <w:szCs w:val="24"/>
        </w:rPr>
        <w:t>employee</w:t>
      </w:r>
      <w:r>
        <w:rPr>
          <w:rFonts w:ascii="Times New Roman" w:hAnsi="Times New Roman" w:cs="Times New Roman"/>
          <w:sz w:val="24"/>
          <w:szCs w:val="24"/>
        </w:rPr>
        <w:t xml:space="preserve"> as required by SAAM 5505-5</w:t>
      </w:r>
      <w:r w:rsidR="00D176FC" w:rsidRPr="00A26497">
        <w:rPr>
          <w:rFonts w:ascii="Times New Roman" w:hAnsi="Times New Roman" w:cs="Times New Roman"/>
          <w:sz w:val="24"/>
          <w:szCs w:val="24"/>
        </w:rPr>
        <w:t>.</w:t>
      </w:r>
      <w:r w:rsidR="000C0B67" w:rsidRPr="00A26497">
        <w:rPr>
          <w:rFonts w:ascii="Times New Roman" w:hAnsi="Times New Roman" w:cs="Times New Roman"/>
          <w:sz w:val="24"/>
          <w:szCs w:val="24"/>
        </w:rPr>
        <w:t xml:space="preserve"> (</w:t>
      </w:r>
      <w:r w:rsidR="007D5977" w:rsidRPr="00A26497">
        <w:rPr>
          <w:rFonts w:ascii="Times New Roman" w:hAnsi="Times New Roman" w:cs="Times New Roman"/>
          <w:sz w:val="24"/>
          <w:szCs w:val="24"/>
        </w:rPr>
        <w:t>5 point</w:t>
      </w:r>
      <w:r w:rsidR="000C0B67" w:rsidRPr="00A26497">
        <w:rPr>
          <w:rFonts w:ascii="Times New Roman" w:hAnsi="Times New Roman" w:cs="Times New Roman"/>
          <w:sz w:val="24"/>
          <w:szCs w:val="24"/>
        </w:rPr>
        <w:t>)</w:t>
      </w:r>
    </w:p>
    <w:p w14:paraId="2039F1A1" w14:textId="6D4FE632" w:rsidR="00D176FC" w:rsidRPr="00A26497" w:rsidRDefault="00550754" w:rsidP="00D176FC">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The agency uses n</w:t>
      </w:r>
      <w:r w:rsidR="00D176FC" w:rsidRPr="00A26497">
        <w:rPr>
          <w:rFonts w:ascii="Times New Roman" w:hAnsi="Times New Roman" w:cs="Times New Roman"/>
          <w:sz w:val="24"/>
          <w:szCs w:val="24"/>
        </w:rPr>
        <w:t>on-ETE time tracking</w:t>
      </w:r>
      <w:r w:rsidR="007D5977" w:rsidRPr="00A26497">
        <w:rPr>
          <w:rFonts w:ascii="Times New Roman" w:hAnsi="Times New Roman" w:cs="Times New Roman"/>
          <w:sz w:val="24"/>
          <w:szCs w:val="24"/>
        </w:rPr>
        <w:t>. (If no</w:t>
      </w:r>
      <w:r w:rsidR="00FA7E91">
        <w:rPr>
          <w:rFonts w:ascii="Times New Roman" w:hAnsi="Times New Roman" w:cs="Times New Roman"/>
          <w:sz w:val="24"/>
          <w:szCs w:val="24"/>
        </w:rPr>
        <w:t>/N/A</w:t>
      </w:r>
      <w:r w:rsidR="007D5977" w:rsidRPr="00A26497">
        <w:rPr>
          <w:rFonts w:ascii="Times New Roman" w:hAnsi="Times New Roman" w:cs="Times New Roman"/>
          <w:sz w:val="24"/>
          <w:szCs w:val="24"/>
        </w:rPr>
        <w:t xml:space="preserve"> skip to #5</w:t>
      </w:r>
      <w:r w:rsidR="000A2B3C" w:rsidRPr="00A26497">
        <w:rPr>
          <w:rFonts w:ascii="Times New Roman" w:hAnsi="Times New Roman" w:cs="Times New Roman"/>
          <w:sz w:val="24"/>
          <w:szCs w:val="24"/>
        </w:rPr>
        <w:t>)</w:t>
      </w:r>
      <w:r w:rsidR="000C0B67"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0C0B67" w:rsidRPr="00A26497">
        <w:rPr>
          <w:rFonts w:ascii="Times New Roman" w:hAnsi="Times New Roman" w:cs="Times New Roman"/>
          <w:sz w:val="24"/>
          <w:szCs w:val="24"/>
        </w:rPr>
        <w:t>)</w:t>
      </w:r>
    </w:p>
    <w:p w14:paraId="69F766A8" w14:textId="050D02C7" w:rsidR="00D176FC" w:rsidRPr="00A26497" w:rsidRDefault="00702FE1" w:rsidP="00B100E7">
      <w:pPr>
        <w:pStyle w:val="ListParagraph"/>
        <w:rPr>
          <w:rFonts w:ascii="Times New Roman" w:hAnsi="Times New Roman" w:cs="Times New Roman"/>
          <w:sz w:val="24"/>
          <w:szCs w:val="24"/>
        </w:rPr>
      </w:pPr>
      <w:r w:rsidRPr="00A26497">
        <w:rPr>
          <w:rFonts w:ascii="Times New Roman" w:hAnsi="Times New Roman" w:cs="Times New Roman"/>
          <w:sz w:val="24"/>
          <w:szCs w:val="24"/>
        </w:rPr>
        <w:t>4</w:t>
      </w:r>
      <w:r w:rsidR="000A2B3C" w:rsidRPr="00A26497">
        <w:rPr>
          <w:rFonts w:ascii="Times New Roman" w:hAnsi="Times New Roman" w:cs="Times New Roman"/>
          <w:sz w:val="24"/>
          <w:szCs w:val="24"/>
        </w:rPr>
        <w:t xml:space="preserve">a </w:t>
      </w:r>
      <w:r w:rsidR="00550754" w:rsidRPr="00A26497">
        <w:rPr>
          <w:rFonts w:ascii="Times New Roman" w:hAnsi="Times New Roman" w:cs="Times New Roman"/>
          <w:sz w:val="24"/>
          <w:szCs w:val="24"/>
        </w:rPr>
        <w:t>Individual employee’s time and attendance records are p</w:t>
      </w:r>
      <w:r w:rsidR="00D176FC" w:rsidRPr="00A26497">
        <w:rPr>
          <w:rFonts w:ascii="Times New Roman" w:hAnsi="Times New Roman" w:cs="Times New Roman"/>
          <w:sz w:val="24"/>
          <w:szCs w:val="24"/>
        </w:rPr>
        <w:t>repared and signed by each employee for each pay period.</w:t>
      </w:r>
      <w:r w:rsidR="000C0B67"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0C0B67" w:rsidRPr="00A26497">
        <w:rPr>
          <w:rFonts w:ascii="Times New Roman" w:hAnsi="Times New Roman" w:cs="Times New Roman"/>
          <w:sz w:val="24"/>
          <w:szCs w:val="24"/>
        </w:rPr>
        <w:t>)</w:t>
      </w:r>
    </w:p>
    <w:p w14:paraId="532A2B93" w14:textId="186469B2" w:rsidR="00D176FC" w:rsidRPr="00A26497" w:rsidRDefault="00702FE1" w:rsidP="00B100E7">
      <w:pPr>
        <w:pStyle w:val="ListParagraph"/>
        <w:rPr>
          <w:rFonts w:ascii="Times New Roman" w:hAnsi="Times New Roman" w:cs="Times New Roman"/>
          <w:sz w:val="24"/>
          <w:szCs w:val="24"/>
        </w:rPr>
      </w:pPr>
      <w:r w:rsidRPr="00A26497">
        <w:rPr>
          <w:rFonts w:ascii="Times New Roman" w:hAnsi="Times New Roman" w:cs="Times New Roman"/>
          <w:sz w:val="24"/>
          <w:szCs w:val="24"/>
        </w:rPr>
        <w:t>4</w:t>
      </w:r>
      <w:r w:rsidR="000A2B3C" w:rsidRPr="00A26497">
        <w:rPr>
          <w:rFonts w:ascii="Times New Roman" w:hAnsi="Times New Roman" w:cs="Times New Roman"/>
          <w:sz w:val="24"/>
          <w:szCs w:val="24"/>
        </w:rPr>
        <w:t xml:space="preserve">b </w:t>
      </w:r>
      <w:r w:rsidR="00550754" w:rsidRPr="00A26497">
        <w:rPr>
          <w:rFonts w:ascii="Times New Roman" w:hAnsi="Times New Roman" w:cs="Times New Roman"/>
          <w:sz w:val="24"/>
          <w:szCs w:val="24"/>
        </w:rPr>
        <w:t>Individual employee’s time and attendance records are r</w:t>
      </w:r>
      <w:r w:rsidR="00D176FC" w:rsidRPr="00A26497">
        <w:rPr>
          <w:rFonts w:ascii="Times New Roman" w:hAnsi="Times New Roman" w:cs="Times New Roman"/>
          <w:sz w:val="24"/>
          <w:szCs w:val="24"/>
        </w:rPr>
        <w:t>eviewed and signed by each employee's supervisor</w:t>
      </w:r>
      <w:r w:rsidR="007D5977" w:rsidRPr="00A26497">
        <w:rPr>
          <w:rFonts w:ascii="Times New Roman" w:hAnsi="Times New Roman" w:cs="Times New Roman"/>
          <w:sz w:val="24"/>
          <w:szCs w:val="24"/>
        </w:rPr>
        <w:t xml:space="preserve"> for each pay period</w:t>
      </w:r>
      <w:r w:rsidR="00D176FC" w:rsidRPr="00A26497">
        <w:rPr>
          <w:rFonts w:ascii="Times New Roman" w:hAnsi="Times New Roman" w:cs="Times New Roman"/>
          <w:sz w:val="24"/>
          <w:szCs w:val="24"/>
        </w:rPr>
        <w:t>.</w:t>
      </w:r>
      <w:r w:rsidR="000C0B67"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0C0B67" w:rsidRPr="00A26497">
        <w:rPr>
          <w:rFonts w:ascii="Times New Roman" w:hAnsi="Times New Roman" w:cs="Times New Roman"/>
          <w:sz w:val="24"/>
          <w:szCs w:val="24"/>
        </w:rPr>
        <w:t>)</w:t>
      </w:r>
    </w:p>
    <w:p w14:paraId="13D67980" w14:textId="0CC46E07" w:rsidR="00D176FC" w:rsidRPr="00A26497" w:rsidRDefault="00702FE1" w:rsidP="00B100E7">
      <w:pPr>
        <w:pStyle w:val="ListParagraph"/>
        <w:rPr>
          <w:rFonts w:ascii="Times New Roman" w:hAnsi="Times New Roman" w:cs="Times New Roman"/>
          <w:sz w:val="24"/>
          <w:szCs w:val="24"/>
        </w:rPr>
      </w:pPr>
      <w:r w:rsidRPr="00A26497">
        <w:rPr>
          <w:rFonts w:ascii="Times New Roman" w:hAnsi="Times New Roman" w:cs="Times New Roman"/>
          <w:sz w:val="24"/>
          <w:szCs w:val="24"/>
        </w:rPr>
        <w:t>4</w:t>
      </w:r>
      <w:r w:rsidR="000A2B3C" w:rsidRPr="00A26497">
        <w:rPr>
          <w:rFonts w:ascii="Times New Roman" w:hAnsi="Times New Roman" w:cs="Times New Roman"/>
          <w:sz w:val="24"/>
          <w:szCs w:val="24"/>
        </w:rPr>
        <w:t xml:space="preserve">c </w:t>
      </w:r>
      <w:r w:rsidR="00550754" w:rsidRPr="00A26497">
        <w:rPr>
          <w:rFonts w:ascii="Times New Roman" w:hAnsi="Times New Roman" w:cs="Times New Roman"/>
          <w:sz w:val="24"/>
          <w:szCs w:val="24"/>
        </w:rPr>
        <w:t>Individual employee’s time and attendance records are r</w:t>
      </w:r>
      <w:r w:rsidR="003C2340" w:rsidRPr="00A26497">
        <w:rPr>
          <w:rFonts w:ascii="Times New Roman" w:hAnsi="Times New Roman" w:cs="Times New Roman"/>
          <w:sz w:val="24"/>
          <w:szCs w:val="24"/>
        </w:rPr>
        <w:t xml:space="preserve">econciled </w:t>
      </w:r>
      <w:r w:rsidR="00D176FC" w:rsidRPr="00A26497">
        <w:rPr>
          <w:rFonts w:ascii="Times New Roman" w:hAnsi="Times New Roman" w:cs="Times New Roman"/>
          <w:sz w:val="24"/>
          <w:szCs w:val="24"/>
        </w:rPr>
        <w:t>with centralized time and attendance records.</w:t>
      </w:r>
      <w:r w:rsidR="00D76883"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D76883" w:rsidRPr="00A26497">
        <w:rPr>
          <w:rFonts w:ascii="Times New Roman" w:hAnsi="Times New Roman" w:cs="Times New Roman"/>
          <w:sz w:val="24"/>
          <w:szCs w:val="24"/>
        </w:rPr>
        <w:t>)</w:t>
      </w:r>
    </w:p>
    <w:p w14:paraId="5D4DC583" w14:textId="3D36410E" w:rsidR="003A3941" w:rsidRPr="00A26497" w:rsidRDefault="0054028F" w:rsidP="00D176FC">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Personnel actions on an employee </w:t>
      </w:r>
      <w:r w:rsidR="000A2B3C" w:rsidRPr="00A26497">
        <w:rPr>
          <w:rFonts w:ascii="Times New Roman" w:hAnsi="Times New Roman" w:cs="Times New Roman"/>
          <w:sz w:val="24"/>
          <w:szCs w:val="24"/>
        </w:rPr>
        <w:t xml:space="preserve">and payroll are processed by </w:t>
      </w:r>
      <w:r w:rsidR="00137D2C" w:rsidRPr="00A26497">
        <w:rPr>
          <w:rFonts w:ascii="Times New Roman" w:hAnsi="Times New Roman" w:cs="Times New Roman"/>
          <w:sz w:val="24"/>
          <w:szCs w:val="24"/>
        </w:rPr>
        <w:t>different people. (Y/N</w:t>
      </w:r>
      <w:r w:rsidR="00FA7E91">
        <w:rPr>
          <w:rFonts w:ascii="Times New Roman" w:hAnsi="Times New Roman" w:cs="Times New Roman"/>
          <w:sz w:val="24"/>
          <w:szCs w:val="24"/>
        </w:rPr>
        <w:t>/N/A</w:t>
      </w:r>
      <w:r w:rsidR="00137D2C" w:rsidRPr="00A26497">
        <w:rPr>
          <w:rFonts w:ascii="Times New Roman" w:hAnsi="Times New Roman" w:cs="Times New Roman"/>
          <w:sz w:val="24"/>
          <w:szCs w:val="24"/>
        </w:rPr>
        <w:t>)</w:t>
      </w:r>
      <w:r w:rsidR="00D176FC" w:rsidRPr="00A26497">
        <w:rPr>
          <w:rFonts w:ascii="Times New Roman" w:hAnsi="Times New Roman" w:cs="Times New Roman"/>
          <w:sz w:val="24"/>
          <w:szCs w:val="24"/>
        </w:rPr>
        <w:t xml:space="preserve"> </w:t>
      </w:r>
    </w:p>
    <w:p w14:paraId="656DC964" w14:textId="4CD83585" w:rsidR="00D176FC" w:rsidRPr="00A26497" w:rsidRDefault="000D614D" w:rsidP="00BB06F8">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Except in the case of an emergency, all overtime and leave requests </w:t>
      </w:r>
      <w:r w:rsidR="00685A1E" w:rsidRPr="00A26497">
        <w:rPr>
          <w:rFonts w:ascii="Times New Roman" w:hAnsi="Times New Roman" w:cs="Times New Roman"/>
          <w:sz w:val="24"/>
          <w:szCs w:val="24"/>
        </w:rPr>
        <w:t>are</w:t>
      </w:r>
      <w:r w:rsidR="00BB06F8" w:rsidRPr="00A26497">
        <w:rPr>
          <w:rFonts w:ascii="Times New Roman" w:hAnsi="Times New Roman" w:cs="Times New Roman"/>
          <w:sz w:val="24"/>
          <w:szCs w:val="24"/>
        </w:rPr>
        <w:t xml:space="preserve"> </w:t>
      </w:r>
      <w:r w:rsidRPr="00A26497">
        <w:rPr>
          <w:rFonts w:ascii="Times New Roman" w:hAnsi="Times New Roman" w:cs="Times New Roman"/>
          <w:sz w:val="24"/>
          <w:szCs w:val="24"/>
        </w:rPr>
        <w:t>approved at least one (1) business day in advance.</w:t>
      </w:r>
      <w:r w:rsidR="00137D2C" w:rsidRPr="00A26497">
        <w:rPr>
          <w:rFonts w:ascii="Times New Roman" w:hAnsi="Times New Roman" w:cs="Times New Roman"/>
          <w:sz w:val="24"/>
          <w:szCs w:val="24"/>
        </w:rPr>
        <w:t xml:space="preserve"> (5 point)</w:t>
      </w:r>
    </w:p>
    <w:p w14:paraId="3FD3FA90" w14:textId="77777777" w:rsidR="00D176FC" w:rsidRPr="00A26497" w:rsidRDefault="00D176FC" w:rsidP="00D176FC">
      <w:pPr>
        <w:rPr>
          <w:rFonts w:ascii="Times New Roman" w:hAnsi="Times New Roman" w:cs="Times New Roman"/>
          <w:sz w:val="24"/>
          <w:szCs w:val="24"/>
        </w:rPr>
      </w:pPr>
    </w:p>
    <w:p w14:paraId="42403C1B" w14:textId="77777777" w:rsidR="00D176FC" w:rsidRPr="00A26497" w:rsidRDefault="00D176FC" w:rsidP="00D176FC">
      <w:pPr>
        <w:rPr>
          <w:rFonts w:ascii="Times New Roman" w:hAnsi="Times New Roman" w:cs="Times New Roman"/>
          <w:b/>
          <w:sz w:val="24"/>
          <w:szCs w:val="24"/>
        </w:rPr>
      </w:pPr>
      <w:r w:rsidRPr="00A26497">
        <w:rPr>
          <w:rFonts w:ascii="Times New Roman" w:hAnsi="Times New Roman" w:cs="Times New Roman"/>
          <w:b/>
          <w:sz w:val="24"/>
          <w:szCs w:val="24"/>
        </w:rPr>
        <w:t>Information Technology</w:t>
      </w:r>
    </w:p>
    <w:p w14:paraId="354EB0D3" w14:textId="56C06F8D" w:rsidR="00D176FC" w:rsidRPr="00A26497" w:rsidRDefault="00D176FC" w:rsidP="00D176FC">
      <w:pPr>
        <w:rPr>
          <w:rFonts w:ascii="Times New Roman" w:hAnsi="Times New Roman" w:cs="Times New Roman"/>
          <w:sz w:val="24"/>
          <w:szCs w:val="24"/>
        </w:rPr>
      </w:pPr>
      <w:r w:rsidRPr="00A26497">
        <w:rPr>
          <w:rFonts w:ascii="Times New Roman" w:hAnsi="Times New Roman" w:cs="Times New Roman"/>
          <w:sz w:val="24"/>
          <w:szCs w:val="24"/>
        </w:rPr>
        <w:t xml:space="preserve">Internal controls over information technology help maintain the integrity </w:t>
      </w:r>
      <w:r w:rsidR="00EA58CA" w:rsidRPr="00A26497">
        <w:rPr>
          <w:rFonts w:ascii="Times New Roman" w:hAnsi="Times New Roman" w:cs="Times New Roman"/>
          <w:sz w:val="24"/>
          <w:szCs w:val="24"/>
        </w:rPr>
        <w:t>and security of</w:t>
      </w:r>
      <w:r w:rsidR="00B62A57" w:rsidRPr="00A26497">
        <w:rPr>
          <w:rFonts w:ascii="Times New Roman" w:hAnsi="Times New Roman" w:cs="Times New Roman"/>
          <w:sz w:val="24"/>
          <w:szCs w:val="24"/>
        </w:rPr>
        <w:t xml:space="preserve"> system data. </w:t>
      </w:r>
      <w:r w:rsidRPr="00A26497">
        <w:rPr>
          <w:rFonts w:ascii="Times New Roman" w:hAnsi="Times New Roman" w:cs="Times New Roman"/>
          <w:sz w:val="24"/>
          <w:szCs w:val="24"/>
        </w:rPr>
        <w:t xml:space="preserve">The survey items below are </w:t>
      </w:r>
      <w:r w:rsidR="002C0FEB">
        <w:rPr>
          <w:rFonts w:ascii="Times New Roman" w:hAnsi="Times New Roman" w:cs="Times New Roman"/>
          <w:sz w:val="24"/>
          <w:szCs w:val="24"/>
        </w:rPr>
        <w:t>driven by</w:t>
      </w:r>
      <w:r w:rsidR="006A5A6A" w:rsidRPr="00A26497">
        <w:rPr>
          <w:rFonts w:ascii="Times New Roman" w:hAnsi="Times New Roman" w:cs="Times New Roman"/>
          <w:sz w:val="24"/>
          <w:szCs w:val="24"/>
        </w:rPr>
        <w:t xml:space="preserve"> </w:t>
      </w:r>
      <w:r w:rsidR="00597B8F" w:rsidRPr="00A26497">
        <w:rPr>
          <w:rFonts w:ascii="Times New Roman" w:hAnsi="Times New Roman" w:cs="Times New Roman"/>
          <w:sz w:val="24"/>
          <w:szCs w:val="24"/>
        </w:rPr>
        <w:t>SAAM policies and</w:t>
      </w:r>
      <w:r w:rsidR="00A85A34" w:rsidRPr="00A26497">
        <w:rPr>
          <w:rFonts w:ascii="Times New Roman" w:hAnsi="Times New Roman" w:cs="Times New Roman"/>
          <w:sz w:val="24"/>
          <w:szCs w:val="24"/>
        </w:rPr>
        <w:t xml:space="preserve"> </w:t>
      </w:r>
      <w:r w:rsidRPr="00A26497">
        <w:rPr>
          <w:rFonts w:ascii="Times New Roman" w:hAnsi="Times New Roman" w:cs="Times New Roman"/>
          <w:sz w:val="24"/>
          <w:szCs w:val="24"/>
        </w:rPr>
        <w:t xml:space="preserve">best practices.  </w:t>
      </w:r>
    </w:p>
    <w:p w14:paraId="2563E2C5" w14:textId="6999FF17" w:rsidR="00B62A57" w:rsidRPr="00A26497" w:rsidRDefault="00B62A57" w:rsidP="00D176FC">
      <w:pPr>
        <w:rPr>
          <w:rFonts w:ascii="Times New Roman" w:hAnsi="Times New Roman" w:cs="Times New Roman"/>
          <w:sz w:val="24"/>
          <w:szCs w:val="24"/>
        </w:rPr>
      </w:pPr>
      <w:r w:rsidRPr="00A26497">
        <w:rPr>
          <w:rFonts w:ascii="Times New Roman" w:hAnsi="Times New Roman" w:cs="Times New Roman"/>
          <w:sz w:val="24"/>
          <w:szCs w:val="24"/>
        </w:rPr>
        <w:t xml:space="preserve">The survey items below </w:t>
      </w:r>
      <w:r w:rsidRPr="00A26497">
        <w:rPr>
          <w:rFonts w:ascii="Times New Roman" w:hAnsi="Times New Roman" w:cs="Times New Roman"/>
          <w:b/>
          <w:sz w:val="24"/>
          <w:szCs w:val="24"/>
          <w:u w:val="single"/>
        </w:rPr>
        <w:t>are</w:t>
      </w:r>
      <w:r w:rsidRPr="00A26497">
        <w:rPr>
          <w:rFonts w:ascii="Times New Roman" w:hAnsi="Times New Roman" w:cs="Times New Roman"/>
          <w:sz w:val="24"/>
          <w:szCs w:val="24"/>
        </w:rPr>
        <w:t xml:space="preserve"> intended for software applications maintained at the State level (e.g., AFIS, APP, </w:t>
      </w:r>
      <w:proofErr w:type="gramStart"/>
      <w:r w:rsidRPr="00A26497">
        <w:rPr>
          <w:rFonts w:ascii="Times New Roman" w:hAnsi="Times New Roman" w:cs="Times New Roman"/>
          <w:sz w:val="24"/>
          <w:szCs w:val="24"/>
        </w:rPr>
        <w:t>HRIS</w:t>
      </w:r>
      <w:proofErr w:type="gramEnd"/>
      <w:r w:rsidRPr="00A26497">
        <w:rPr>
          <w:rFonts w:ascii="Times New Roman" w:hAnsi="Times New Roman" w:cs="Times New Roman"/>
          <w:sz w:val="24"/>
          <w:szCs w:val="24"/>
        </w:rPr>
        <w:t xml:space="preserve">).”  </w:t>
      </w:r>
    </w:p>
    <w:p w14:paraId="76E82DDA" w14:textId="356825F9" w:rsidR="00F67F0B" w:rsidRPr="00A26497" w:rsidRDefault="00F67F0B" w:rsidP="0018384C">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lastRenderedPageBreak/>
        <w:t>Agency accepts payment cards (Y/N</w:t>
      </w:r>
      <w:r w:rsidR="00FA7E91">
        <w:rPr>
          <w:rFonts w:ascii="Times New Roman" w:hAnsi="Times New Roman" w:cs="Times New Roman"/>
          <w:sz w:val="24"/>
          <w:szCs w:val="24"/>
        </w:rPr>
        <w:t>/N/A</w:t>
      </w:r>
      <w:r w:rsidRPr="00A26497">
        <w:rPr>
          <w:rFonts w:ascii="Times New Roman" w:hAnsi="Times New Roman" w:cs="Times New Roman"/>
          <w:sz w:val="24"/>
          <w:szCs w:val="24"/>
        </w:rPr>
        <w:t>)</w:t>
      </w:r>
      <w:r w:rsidR="001F3559">
        <w:rPr>
          <w:rFonts w:ascii="Times New Roman" w:hAnsi="Times New Roman" w:cs="Times New Roman"/>
          <w:sz w:val="24"/>
          <w:szCs w:val="24"/>
        </w:rPr>
        <w:t>.</w:t>
      </w:r>
      <w:r w:rsidRPr="00A26497">
        <w:rPr>
          <w:rFonts w:ascii="Times New Roman" w:hAnsi="Times New Roman" w:cs="Times New Roman"/>
          <w:sz w:val="24"/>
          <w:szCs w:val="24"/>
        </w:rPr>
        <w:t xml:space="preserve"> If no</w:t>
      </w:r>
      <w:r w:rsidR="00FA7E91">
        <w:rPr>
          <w:rFonts w:ascii="Times New Roman" w:hAnsi="Times New Roman" w:cs="Times New Roman"/>
          <w:sz w:val="24"/>
          <w:szCs w:val="24"/>
        </w:rPr>
        <w:t>/N/A</w:t>
      </w:r>
      <w:r w:rsidRPr="00A26497">
        <w:rPr>
          <w:rFonts w:ascii="Times New Roman" w:hAnsi="Times New Roman" w:cs="Times New Roman"/>
          <w:sz w:val="24"/>
          <w:szCs w:val="24"/>
        </w:rPr>
        <w:t xml:space="preserve">, skip to </w:t>
      </w:r>
      <w:r w:rsidR="00590224" w:rsidRPr="00A26497">
        <w:rPr>
          <w:rFonts w:ascii="Times New Roman" w:hAnsi="Times New Roman" w:cs="Times New Roman"/>
          <w:sz w:val="24"/>
          <w:szCs w:val="24"/>
        </w:rPr>
        <w:t>#</w:t>
      </w:r>
      <w:r w:rsidR="0054028F" w:rsidRPr="00A26497">
        <w:rPr>
          <w:rFonts w:ascii="Times New Roman" w:hAnsi="Times New Roman" w:cs="Times New Roman"/>
          <w:sz w:val="24"/>
          <w:szCs w:val="24"/>
        </w:rPr>
        <w:t>8</w:t>
      </w:r>
      <w:r w:rsidRPr="00A26497">
        <w:rPr>
          <w:rFonts w:ascii="Times New Roman" w:hAnsi="Times New Roman" w:cs="Times New Roman"/>
          <w:sz w:val="24"/>
          <w:szCs w:val="24"/>
        </w:rPr>
        <w:t>.</w:t>
      </w:r>
    </w:p>
    <w:p w14:paraId="3ACC1322" w14:textId="0702F9D1" w:rsidR="00133BC8" w:rsidRPr="00A26497" w:rsidRDefault="00133BC8" w:rsidP="00ED337D">
      <w:pPr>
        <w:pStyle w:val="ListParagraph"/>
        <w:numPr>
          <w:ilvl w:val="1"/>
          <w:numId w:val="18"/>
        </w:numPr>
        <w:ind w:left="1080"/>
        <w:rPr>
          <w:rFonts w:ascii="Times New Roman" w:hAnsi="Times New Roman" w:cs="Times New Roman"/>
          <w:sz w:val="24"/>
          <w:szCs w:val="24"/>
        </w:rPr>
      </w:pPr>
      <w:r w:rsidRPr="00A26497">
        <w:rPr>
          <w:rFonts w:ascii="Times New Roman" w:hAnsi="Times New Roman" w:cs="Times New Roman"/>
          <w:sz w:val="24"/>
          <w:szCs w:val="24"/>
        </w:rPr>
        <w:t>Agency conducts annual PCI IT Risk As</w:t>
      </w:r>
      <w:r w:rsidR="0054028F" w:rsidRPr="00A26497">
        <w:rPr>
          <w:rFonts w:ascii="Times New Roman" w:hAnsi="Times New Roman" w:cs="Times New Roman"/>
          <w:sz w:val="24"/>
          <w:szCs w:val="24"/>
        </w:rPr>
        <w:t>sessment as required by SAAM 40</w:t>
      </w:r>
      <w:r w:rsidRPr="00A26497">
        <w:rPr>
          <w:rFonts w:ascii="Times New Roman" w:hAnsi="Times New Roman" w:cs="Times New Roman"/>
          <w:sz w:val="24"/>
          <w:szCs w:val="24"/>
        </w:rPr>
        <w:t>18.</w:t>
      </w:r>
      <w:r w:rsidR="00ED337D"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ED337D" w:rsidRPr="00A26497">
        <w:rPr>
          <w:rFonts w:ascii="Times New Roman" w:hAnsi="Times New Roman" w:cs="Times New Roman"/>
          <w:sz w:val="24"/>
          <w:szCs w:val="24"/>
        </w:rPr>
        <w:t>)</w:t>
      </w:r>
    </w:p>
    <w:p w14:paraId="52B05927" w14:textId="225420AB" w:rsidR="0018384C" w:rsidRPr="00A26497" w:rsidRDefault="00133BC8" w:rsidP="00ED337D">
      <w:pPr>
        <w:pStyle w:val="ListParagraph"/>
        <w:numPr>
          <w:ilvl w:val="1"/>
          <w:numId w:val="18"/>
        </w:numPr>
        <w:ind w:left="1080"/>
        <w:rPr>
          <w:rFonts w:ascii="Times New Roman" w:hAnsi="Times New Roman" w:cs="Times New Roman"/>
          <w:sz w:val="24"/>
          <w:szCs w:val="24"/>
        </w:rPr>
      </w:pPr>
      <w:r w:rsidRPr="00A26497">
        <w:rPr>
          <w:rFonts w:ascii="Times New Roman" w:hAnsi="Times New Roman" w:cs="Times New Roman"/>
          <w:sz w:val="24"/>
          <w:szCs w:val="24"/>
        </w:rPr>
        <w:t xml:space="preserve">Agency conducts annual PCI </w:t>
      </w:r>
      <w:r w:rsidR="00D70BD3">
        <w:rPr>
          <w:rFonts w:ascii="Times New Roman" w:hAnsi="Times New Roman" w:cs="Times New Roman"/>
          <w:sz w:val="24"/>
          <w:szCs w:val="24"/>
        </w:rPr>
        <w:t>N</w:t>
      </w:r>
      <w:r w:rsidRPr="00A26497">
        <w:rPr>
          <w:rFonts w:ascii="Times New Roman" w:hAnsi="Times New Roman" w:cs="Times New Roman"/>
          <w:sz w:val="24"/>
          <w:szCs w:val="24"/>
        </w:rPr>
        <w:t>on-IT Risk As</w:t>
      </w:r>
      <w:r w:rsidR="0054028F" w:rsidRPr="00A26497">
        <w:rPr>
          <w:rFonts w:ascii="Times New Roman" w:hAnsi="Times New Roman" w:cs="Times New Roman"/>
          <w:sz w:val="24"/>
          <w:szCs w:val="24"/>
        </w:rPr>
        <w:t>sessment as required by SAAM 40</w:t>
      </w:r>
      <w:r w:rsidRPr="00A26497">
        <w:rPr>
          <w:rFonts w:ascii="Times New Roman" w:hAnsi="Times New Roman" w:cs="Times New Roman"/>
          <w:sz w:val="24"/>
          <w:szCs w:val="24"/>
        </w:rPr>
        <w:t>18</w:t>
      </w:r>
      <w:r w:rsidR="0018384C" w:rsidRPr="00A26497">
        <w:rPr>
          <w:rFonts w:ascii="Times New Roman" w:hAnsi="Times New Roman" w:cs="Times New Roman"/>
          <w:sz w:val="24"/>
          <w:szCs w:val="24"/>
        </w:rPr>
        <w:t>.</w:t>
      </w:r>
      <w:r w:rsidR="00ED337D"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ED337D" w:rsidRPr="00A26497">
        <w:rPr>
          <w:rFonts w:ascii="Times New Roman" w:hAnsi="Times New Roman" w:cs="Times New Roman"/>
          <w:sz w:val="24"/>
          <w:szCs w:val="24"/>
        </w:rPr>
        <w:t>)</w:t>
      </w:r>
    </w:p>
    <w:p w14:paraId="26E26067" w14:textId="541A31D2" w:rsidR="00D176FC" w:rsidRPr="00A26497" w:rsidRDefault="00D176FC"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Adequate physical security measures exist over access to servers, storage media, computers</w:t>
      </w:r>
      <w:r w:rsidR="0054129F" w:rsidRPr="00A26497">
        <w:rPr>
          <w:rFonts w:ascii="Times New Roman" w:hAnsi="Times New Roman" w:cs="Times New Roman"/>
          <w:sz w:val="24"/>
          <w:szCs w:val="24"/>
        </w:rPr>
        <w:t>, ports</w:t>
      </w:r>
      <w:r w:rsidRPr="00A26497">
        <w:rPr>
          <w:rFonts w:ascii="Times New Roman" w:hAnsi="Times New Roman" w:cs="Times New Roman"/>
          <w:sz w:val="24"/>
          <w:szCs w:val="24"/>
        </w:rPr>
        <w:t xml:space="preserve"> and terminals.</w:t>
      </w:r>
      <w:r w:rsidR="00ED337D" w:rsidRPr="00A26497">
        <w:rPr>
          <w:rFonts w:ascii="Times New Roman" w:hAnsi="Times New Roman" w:cs="Times New Roman"/>
          <w:sz w:val="24"/>
          <w:szCs w:val="24"/>
        </w:rPr>
        <w:t xml:space="preserve"> (5 point)</w:t>
      </w:r>
    </w:p>
    <w:p w14:paraId="0E3C8BBC" w14:textId="750B35E0" w:rsidR="005E4460" w:rsidRPr="00A26497" w:rsidRDefault="005E4460"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Employee access to </w:t>
      </w:r>
      <w:r w:rsidR="00B62A57" w:rsidRPr="00A26497">
        <w:rPr>
          <w:rFonts w:ascii="Times New Roman" w:hAnsi="Times New Roman" w:cs="Times New Roman"/>
          <w:sz w:val="24"/>
          <w:szCs w:val="24"/>
        </w:rPr>
        <w:t xml:space="preserve">statewide </w:t>
      </w:r>
      <w:r w:rsidRPr="00A26497">
        <w:rPr>
          <w:rFonts w:ascii="Times New Roman" w:hAnsi="Times New Roman" w:cs="Times New Roman"/>
          <w:sz w:val="24"/>
          <w:szCs w:val="24"/>
        </w:rPr>
        <w:t xml:space="preserve">systems and software applications is promptly updated for any </w:t>
      </w:r>
      <w:r w:rsidR="00B62A57" w:rsidRPr="00A26497">
        <w:rPr>
          <w:rFonts w:ascii="Times New Roman" w:hAnsi="Times New Roman" w:cs="Times New Roman"/>
          <w:sz w:val="24"/>
          <w:szCs w:val="24"/>
        </w:rPr>
        <w:t xml:space="preserve">change in user roles, </w:t>
      </w:r>
      <w:r w:rsidRPr="00A26497">
        <w:rPr>
          <w:rFonts w:ascii="Times New Roman" w:hAnsi="Times New Roman" w:cs="Times New Roman"/>
          <w:sz w:val="24"/>
          <w:szCs w:val="24"/>
        </w:rPr>
        <w:t>transfers or terminations.</w:t>
      </w:r>
      <w:r w:rsidR="00051991" w:rsidRPr="00A26497">
        <w:rPr>
          <w:rFonts w:ascii="Times New Roman" w:hAnsi="Times New Roman" w:cs="Times New Roman"/>
          <w:sz w:val="24"/>
          <w:szCs w:val="24"/>
        </w:rPr>
        <w:t xml:space="preserve"> (</w:t>
      </w:r>
      <w:r w:rsidR="008522C2" w:rsidRPr="00A26497">
        <w:rPr>
          <w:rFonts w:ascii="Times New Roman" w:hAnsi="Times New Roman" w:cs="Times New Roman"/>
          <w:sz w:val="24"/>
          <w:szCs w:val="24"/>
        </w:rPr>
        <w:t>5 point)</w:t>
      </w:r>
    </w:p>
    <w:p w14:paraId="55990969" w14:textId="22CB0B49" w:rsidR="00D176FC" w:rsidRPr="00A26497" w:rsidRDefault="00D60455" w:rsidP="003A07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Logical a</w:t>
      </w:r>
      <w:r w:rsidR="00D176FC" w:rsidRPr="00A26497">
        <w:rPr>
          <w:rFonts w:ascii="Times New Roman" w:hAnsi="Times New Roman" w:cs="Times New Roman"/>
          <w:sz w:val="24"/>
          <w:szCs w:val="24"/>
        </w:rPr>
        <w:t xml:space="preserve">ccess to </w:t>
      </w:r>
      <w:r w:rsidR="00B62A57" w:rsidRPr="00A26497">
        <w:rPr>
          <w:rFonts w:ascii="Times New Roman" w:hAnsi="Times New Roman" w:cs="Times New Roman"/>
          <w:sz w:val="24"/>
          <w:szCs w:val="24"/>
        </w:rPr>
        <w:t xml:space="preserve">statewide </w:t>
      </w:r>
      <w:r w:rsidR="00D176FC" w:rsidRPr="00A26497">
        <w:rPr>
          <w:rFonts w:ascii="Times New Roman" w:hAnsi="Times New Roman" w:cs="Times New Roman"/>
          <w:sz w:val="24"/>
          <w:szCs w:val="24"/>
        </w:rPr>
        <w:t xml:space="preserve">systems and software applications is limited to authorized </w:t>
      </w:r>
      <w:r w:rsidR="00E32F95" w:rsidRPr="00A26497">
        <w:rPr>
          <w:rFonts w:ascii="Times New Roman" w:hAnsi="Times New Roman" w:cs="Times New Roman"/>
          <w:sz w:val="24"/>
          <w:szCs w:val="24"/>
        </w:rPr>
        <w:t>employees</w:t>
      </w:r>
      <w:r w:rsidR="00D176FC" w:rsidRPr="00A26497">
        <w:rPr>
          <w:rFonts w:ascii="Times New Roman" w:hAnsi="Times New Roman" w:cs="Times New Roman"/>
          <w:sz w:val="24"/>
          <w:szCs w:val="24"/>
        </w:rPr>
        <w:t xml:space="preserve">. </w:t>
      </w:r>
      <w:r w:rsidR="00076C45" w:rsidRPr="00A26497">
        <w:rPr>
          <w:rFonts w:ascii="Times New Roman" w:hAnsi="Times New Roman" w:cs="Times New Roman"/>
          <w:sz w:val="24"/>
          <w:szCs w:val="24"/>
        </w:rPr>
        <w:t>(Y/N</w:t>
      </w:r>
      <w:r w:rsidR="00FA7E91">
        <w:rPr>
          <w:rFonts w:ascii="Times New Roman" w:hAnsi="Times New Roman" w:cs="Times New Roman"/>
          <w:sz w:val="24"/>
          <w:szCs w:val="24"/>
        </w:rPr>
        <w:t>/N/A</w:t>
      </w:r>
      <w:r w:rsidR="00076C45" w:rsidRPr="00A26497">
        <w:rPr>
          <w:rFonts w:ascii="Times New Roman" w:hAnsi="Times New Roman" w:cs="Times New Roman"/>
          <w:sz w:val="24"/>
          <w:szCs w:val="24"/>
        </w:rPr>
        <w:t>)</w:t>
      </w:r>
    </w:p>
    <w:p w14:paraId="1ED7614D" w14:textId="03290F38" w:rsidR="008F6336" w:rsidRPr="00A26497" w:rsidRDefault="008F6336" w:rsidP="0043607B">
      <w:pPr>
        <w:rPr>
          <w:rFonts w:ascii="Times New Roman" w:hAnsi="Times New Roman" w:cs="Times New Roman"/>
          <w:sz w:val="24"/>
          <w:szCs w:val="24"/>
        </w:rPr>
      </w:pPr>
      <w:r w:rsidRPr="00A26497">
        <w:rPr>
          <w:rFonts w:ascii="Times New Roman" w:hAnsi="Times New Roman" w:cs="Times New Roman"/>
          <w:sz w:val="24"/>
          <w:szCs w:val="24"/>
        </w:rPr>
        <w:t xml:space="preserve">The survey items below only relate to </w:t>
      </w:r>
      <w:r w:rsidR="002407AF">
        <w:rPr>
          <w:rFonts w:ascii="Times New Roman" w:hAnsi="Times New Roman" w:cs="Times New Roman"/>
          <w:sz w:val="24"/>
          <w:szCs w:val="24"/>
        </w:rPr>
        <w:t xml:space="preserve">IT network or </w:t>
      </w:r>
      <w:r w:rsidRPr="00A26497">
        <w:rPr>
          <w:rFonts w:ascii="Times New Roman" w:hAnsi="Times New Roman" w:cs="Times New Roman"/>
          <w:sz w:val="24"/>
          <w:szCs w:val="24"/>
        </w:rPr>
        <w:t xml:space="preserve">software applications maintained at the </w:t>
      </w:r>
      <w:r w:rsidRPr="00A26497">
        <w:rPr>
          <w:rFonts w:ascii="Times New Roman" w:hAnsi="Times New Roman" w:cs="Times New Roman"/>
          <w:b/>
          <w:sz w:val="24"/>
          <w:szCs w:val="24"/>
          <w:u w:val="single"/>
        </w:rPr>
        <w:t>agency level</w:t>
      </w:r>
      <w:r w:rsidRPr="00A26497">
        <w:rPr>
          <w:rFonts w:ascii="Times New Roman" w:hAnsi="Times New Roman" w:cs="Times New Roman"/>
          <w:sz w:val="24"/>
          <w:szCs w:val="24"/>
        </w:rPr>
        <w:t xml:space="preserve"> (e.g., purchased or internally developed). </w:t>
      </w:r>
    </w:p>
    <w:p w14:paraId="1A6CCCFA" w14:textId="2F304227" w:rsidR="00842E4A" w:rsidRPr="00A26497" w:rsidRDefault="0054129F" w:rsidP="00A83D53">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A</w:t>
      </w:r>
      <w:r w:rsidR="00842E4A" w:rsidRPr="00A26497">
        <w:rPr>
          <w:rFonts w:ascii="Times New Roman" w:hAnsi="Times New Roman" w:cs="Times New Roman"/>
          <w:sz w:val="24"/>
          <w:szCs w:val="24"/>
        </w:rPr>
        <w:t>gency maintain</w:t>
      </w:r>
      <w:r w:rsidRPr="00A26497">
        <w:rPr>
          <w:rFonts w:ascii="Times New Roman" w:hAnsi="Times New Roman" w:cs="Times New Roman"/>
          <w:sz w:val="24"/>
          <w:szCs w:val="24"/>
        </w:rPr>
        <w:t>s</w:t>
      </w:r>
      <w:r w:rsidR="00842E4A" w:rsidRPr="00A26497">
        <w:rPr>
          <w:rFonts w:ascii="Times New Roman" w:hAnsi="Times New Roman" w:cs="Times New Roman"/>
          <w:sz w:val="24"/>
          <w:szCs w:val="24"/>
        </w:rPr>
        <w:t xml:space="preserve"> </w:t>
      </w:r>
      <w:r w:rsidR="002407AF">
        <w:rPr>
          <w:rFonts w:ascii="Times New Roman" w:hAnsi="Times New Roman" w:cs="Times New Roman"/>
          <w:sz w:val="24"/>
          <w:szCs w:val="24"/>
        </w:rPr>
        <w:t xml:space="preserve">IT network or </w:t>
      </w:r>
      <w:r w:rsidR="006A5A6A" w:rsidRPr="00A26497">
        <w:rPr>
          <w:rFonts w:ascii="Times New Roman" w:hAnsi="Times New Roman" w:cs="Times New Roman"/>
          <w:sz w:val="24"/>
          <w:szCs w:val="24"/>
        </w:rPr>
        <w:t xml:space="preserve">software applications </w:t>
      </w:r>
      <w:r w:rsidR="00842E4A" w:rsidRPr="00A26497">
        <w:rPr>
          <w:rFonts w:ascii="Times New Roman" w:hAnsi="Times New Roman" w:cs="Times New Roman"/>
          <w:sz w:val="24"/>
          <w:szCs w:val="24"/>
        </w:rPr>
        <w:t>at the agency level</w:t>
      </w:r>
      <w:r w:rsidRPr="00A26497">
        <w:rPr>
          <w:rFonts w:ascii="Times New Roman" w:hAnsi="Times New Roman" w:cs="Times New Roman"/>
          <w:sz w:val="24"/>
          <w:szCs w:val="24"/>
        </w:rPr>
        <w:t>.</w:t>
      </w:r>
      <w:r w:rsidR="00076C45"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076C45" w:rsidRPr="00A26497">
        <w:rPr>
          <w:rFonts w:ascii="Times New Roman" w:hAnsi="Times New Roman" w:cs="Times New Roman"/>
          <w:sz w:val="24"/>
          <w:szCs w:val="24"/>
        </w:rPr>
        <w:t>)</w:t>
      </w:r>
      <w:r w:rsidR="00842E4A" w:rsidRPr="00A26497">
        <w:rPr>
          <w:rFonts w:ascii="Times New Roman" w:hAnsi="Times New Roman" w:cs="Times New Roman"/>
          <w:sz w:val="24"/>
          <w:szCs w:val="24"/>
        </w:rPr>
        <w:t xml:space="preserve"> </w:t>
      </w:r>
      <w:r w:rsidR="00377F84" w:rsidRPr="00A26497">
        <w:rPr>
          <w:rFonts w:ascii="Times New Roman" w:hAnsi="Times New Roman" w:cs="Times New Roman"/>
          <w:sz w:val="24"/>
          <w:szCs w:val="24"/>
        </w:rPr>
        <w:t>(If no</w:t>
      </w:r>
      <w:r w:rsidR="00FA7E91">
        <w:rPr>
          <w:rFonts w:ascii="Times New Roman" w:hAnsi="Times New Roman" w:cs="Times New Roman"/>
          <w:sz w:val="24"/>
          <w:szCs w:val="24"/>
        </w:rPr>
        <w:t>/N/A</w:t>
      </w:r>
      <w:r w:rsidRPr="00A26497">
        <w:rPr>
          <w:rFonts w:ascii="Times New Roman" w:hAnsi="Times New Roman" w:cs="Times New Roman"/>
          <w:sz w:val="24"/>
          <w:szCs w:val="24"/>
        </w:rPr>
        <w:t>, skip to Grants</w:t>
      </w:r>
      <w:r w:rsidR="00FA7E91">
        <w:rPr>
          <w:rFonts w:ascii="Times New Roman" w:hAnsi="Times New Roman" w:cs="Times New Roman"/>
          <w:sz w:val="24"/>
          <w:szCs w:val="24"/>
        </w:rPr>
        <w:t xml:space="preserve"> #21</w:t>
      </w:r>
      <w:r w:rsidRPr="00A26497">
        <w:rPr>
          <w:rFonts w:ascii="Times New Roman" w:hAnsi="Times New Roman" w:cs="Times New Roman"/>
          <w:sz w:val="24"/>
          <w:szCs w:val="24"/>
        </w:rPr>
        <w:t>)</w:t>
      </w:r>
      <w:r w:rsidR="00842E4A" w:rsidRPr="00A26497">
        <w:rPr>
          <w:rFonts w:ascii="Times New Roman" w:hAnsi="Times New Roman" w:cs="Times New Roman"/>
          <w:sz w:val="24"/>
          <w:szCs w:val="24"/>
        </w:rPr>
        <w:t xml:space="preserve">.  </w:t>
      </w:r>
    </w:p>
    <w:p w14:paraId="61726F58" w14:textId="46532D9F" w:rsidR="00842E4A" w:rsidRPr="00A26497" w:rsidRDefault="00842E4A"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Please describe any computerized systems and software applications maintained at the agency level related to accounting</w:t>
      </w:r>
      <w:r w:rsidR="0043607B" w:rsidRPr="00A26497">
        <w:rPr>
          <w:rFonts w:ascii="Times New Roman" w:hAnsi="Times New Roman" w:cs="Times New Roman"/>
          <w:sz w:val="24"/>
          <w:szCs w:val="24"/>
        </w:rPr>
        <w:t>. This would include, but</w:t>
      </w:r>
      <w:r w:rsidR="00C5543B" w:rsidRPr="00A26497">
        <w:rPr>
          <w:rFonts w:ascii="Times New Roman" w:hAnsi="Times New Roman" w:cs="Times New Roman"/>
          <w:sz w:val="24"/>
          <w:szCs w:val="24"/>
        </w:rPr>
        <w:t xml:space="preserve"> is</w:t>
      </w:r>
      <w:r w:rsidR="0043607B" w:rsidRPr="00A26497">
        <w:rPr>
          <w:rFonts w:ascii="Times New Roman" w:hAnsi="Times New Roman" w:cs="Times New Roman"/>
          <w:sz w:val="24"/>
          <w:szCs w:val="24"/>
        </w:rPr>
        <w:t xml:space="preserve"> not limited to, any system related to billing, </w:t>
      </w:r>
      <w:r w:rsidR="006A5A6A" w:rsidRPr="00A26497">
        <w:rPr>
          <w:rFonts w:ascii="Times New Roman" w:hAnsi="Times New Roman" w:cs="Times New Roman"/>
          <w:sz w:val="24"/>
          <w:szCs w:val="24"/>
        </w:rPr>
        <w:t xml:space="preserve">receipts, </w:t>
      </w:r>
      <w:r w:rsidR="0043607B" w:rsidRPr="00A26497">
        <w:rPr>
          <w:rFonts w:ascii="Times New Roman" w:hAnsi="Times New Roman" w:cs="Times New Roman"/>
          <w:sz w:val="24"/>
          <w:szCs w:val="24"/>
        </w:rPr>
        <w:t>purchasing,</w:t>
      </w:r>
      <w:r w:rsidR="00EB0C76" w:rsidRPr="00A26497">
        <w:rPr>
          <w:rFonts w:ascii="Times New Roman" w:hAnsi="Times New Roman" w:cs="Times New Roman"/>
          <w:sz w:val="24"/>
          <w:szCs w:val="24"/>
        </w:rPr>
        <w:t xml:space="preserve"> P-Cards,</w:t>
      </w:r>
      <w:r w:rsidR="0043607B" w:rsidRPr="00A26497">
        <w:rPr>
          <w:rFonts w:ascii="Times New Roman" w:hAnsi="Times New Roman" w:cs="Times New Roman"/>
          <w:sz w:val="24"/>
          <w:szCs w:val="24"/>
        </w:rPr>
        <w:t xml:space="preserve"> invoice processing, </w:t>
      </w:r>
      <w:r w:rsidR="006A5A6A" w:rsidRPr="00A26497">
        <w:rPr>
          <w:rFonts w:ascii="Times New Roman" w:hAnsi="Times New Roman" w:cs="Times New Roman"/>
          <w:sz w:val="24"/>
          <w:szCs w:val="24"/>
        </w:rPr>
        <w:t xml:space="preserve">disbursements, </w:t>
      </w:r>
      <w:r w:rsidR="0043607B" w:rsidRPr="00A26497">
        <w:rPr>
          <w:rFonts w:ascii="Times New Roman" w:hAnsi="Times New Roman" w:cs="Times New Roman"/>
          <w:sz w:val="24"/>
          <w:szCs w:val="24"/>
        </w:rPr>
        <w:t xml:space="preserve">fixed assets, </w:t>
      </w:r>
      <w:r w:rsidR="006A5A6A" w:rsidRPr="00A26497">
        <w:rPr>
          <w:rFonts w:ascii="Times New Roman" w:hAnsi="Times New Roman" w:cs="Times New Roman"/>
          <w:sz w:val="24"/>
          <w:szCs w:val="24"/>
        </w:rPr>
        <w:t xml:space="preserve">inventory, point-of-sale, </w:t>
      </w:r>
      <w:r w:rsidR="00EB0C76" w:rsidRPr="00A26497">
        <w:rPr>
          <w:rFonts w:ascii="Times New Roman" w:hAnsi="Times New Roman" w:cs="Times New Roman"/>
          <w:sz w:val="24"/>
          <w:szCs w:val="24"/>
        </w:rPr>
        <w:t xml:space="preserve">travel, </w:t>
      </w:r>
      <w:r w:rsidR="0043607B" w:rsidRPr="00A26497">
        <w:rPr>
          <w:rFonts w:ascii="Times New Roman" w:hAnsi="Times New Roman" w:cs="Times New Roman"/>
          <w:sz w:val="24"/>
          <w:szCs w:val="24"/>
        </w:rPr>
        <w:t>and grants</w:t>
      </w:r>
      <w:r w:rsidRPr="00A26497">
        <w:rPr>
          <w:rFonts w:ascii="Times New Roman" w:hAnsi="Times New Roman" w:cs="Times New Roman"/>
          <w:sz w:val="24"/>
          <w:szCs w:val="24"/>
        </w:rPr>
        <w:t xml:space="preserve">.  </w:t>
      </w:r>
      <w:r w:rsidR="00076C45" w:rsidRPr="00A26497">
        <w:rPr>
          <w:rFonts w:ascii="Times New Roman" w:hAnsi="Times New Roman" w:cs="Times New Roman"/>
          <w:sz w:val="24"/>
          <w:szCs w:val="24"/>
        </w:rPr>
        <w:t>(COMMENT BOX)</w:t>
      </w:r>
    </w:p>
    <w:p w14:paraId="107211CB" w14:textId="610ABF11" w:rsidR="0054129F" w:rsidRPr="00A26497" w:rsidRDefault="00D176FC"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Computerized systems and application software are secured</w:t>
      </w:r>
      <w:r w:rsidR="00076C45" w:rsidRPr="00A26497">
        <w:rPr>
          <w:rFonts w:ascii="Times New Roman" w:hAnsi="Times New Roman" w:cs="Times New Roman"/>
          <w:sz w:val="24"/>
          <w:szCs w:val="24"/>
        </w:rPr>
        <w:t xml:space="preserve"> through the use of passwords. (Y/N</w:t>
      </w:r>
      <w:r w:rsidR="00FA7E91">
        <w:rPr>
          <w:rFonts w:ascii="Times New Roman" w:hAnsi="Times New Roman" w:cs="Times New Roman"/>
          <w:sz w:val="24"/>
          <w:szCs w:val="24"/>
        </w:rPr>
        <w:t>/N/A</w:t>
      </w:r>
      <w:r w:rsidR="00076C45" w:rsidRPr="00A26497">
        <w:rPr>
          <w:rFonts w:ascii="Times New Roman" w:hAnsi="Times New Roman" w:cs="Times New Roman"/>
          <w:sz w:val="24"/>
          <w:szCs w:val="24"/>
        </w:rPr>
        <w:t>)</w:t>
      </w:r>
    </w:p>
    <w:p w14:paraId="2BE4729E" w14:textId="335E51E5" w:rsidR="0054129F" w:rsidRPr="00A26497" w:rsidRDefault="00D176FC"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Each user has their own individual password.  Sharing passwords is prohibited.</w:t>
      </w:r>
      <w:r w:rsidR="00C23406"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C23406" w:rsidRPr="00A26497">
        <w:rPr>
          <w:rFonts w:ascii="Times New Roman" w:hAnsi="Times New Roman" w:cs="Times New Roman"/>
          <w:sz w:val="24"/>
          <w:szCs w:val="24"/>
        </w:rPr>
        <w:t>)</w:t>
      </w:r>
    </w:p>
    <w:p w14:paraId="1DE3E02A" w14:textId="67A69907" w:rsidR="00D176FC" w:rsidRPr="00A26497" w:rsidRDefault="00D176FC"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Passwords are changed at least </w:t>
      </w:r>
      <w:r w:rsidR="0091454F" w:rsidRPr="00A26497">
        <w:rPr>
          <w:rFonts w:ascii="Times New Roman" w:hAnsi="Times New Roman" w:cs="Times New Roman"/>
          <w:sz w:val="24"/>
          <w:szCs w:val="24"/>
        </w:rPr>
        <w:t xml:space="preserve">on </w:t>
      </w:r>
      <w:r w:rsidRPr="00A26497">
        <w:rPr>
          <w:rFonts w:ascii="Times New Roman" w:hAnsi="Times New Roman" w:cs="Times New Roman"/>
          <w:sz w:val="24"/>
          <w:szCs w:val="24"/>
        </w:rPr>
        <w:t>a quarterly basis.</w:t>
      </w:r>
      <w:r w:rsidR="00C23406"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C23406" w:rsidRPr="00A26497">
        <w:rPr>
          <w:rFonts w:ascii="Times New Roman" w:hAnsi="Times New Roman" w:cs="Times New Roman"/>
          <w:sz w:val="24"/>
          <w:szCs w:val="24"/>
        </w:rPr>
        <w:t>)</w:t>
      </w:r>
    </w:p>
    <w:p w14:paraId="6F521E66" w14:textId="22C1A6C2" w:rsidR="008B7A32" w:rsidRPr="00A26497" w:rsidRDefault="00377F84"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D</w:t>
      </w:r>
      <w:r w:rsidR="00D176FC" w:rsidRPr="00A26497">
        <w:rPr>
          <w:rFonts w:ascii="Times New Roman" w:hAnsi="Times New Roman" w:cs="Times New Roman"/>
          <w:sz w:val="24"/>
          <w:szCs w:val="24"/>
        </w:rPr>
        <w:t xml:space="preserve">ata backup and recovery procedures are </w:t>
      </w:r>
      <w:r w:rsidRPr="00A26497">
        <w:rPr>
          <w:rFonts w:ascii="Times New Roman" w:hAnsi="Times New Roman" w:cs="Times New Roman"/>
          <w:sz w:val="24"/>
          <w:szCs w:val="24"/>
        </w:rPr>
        <w:t>established, maintained and followed for all applications</w:t>
      </w:r>
      <w:r w:rsidR="0018384C" w:rsidRPr="00A26497">
        <w:rPr>
          <w:rFonts w:ascii="Times New Roman" w:hAnsi="Times New Roman" w:cs="Times New Roman"/>
          <w:sz w:val="24"/>
          <w:szCs w:val="24"/>
        </w:rPr>
        <w:t>.</w:t>
      </w:r>
      <w:r w:rsidR="00D176FC" w:rsidRPr="00A26497">
        <w:rPr>
          <w:rFonts w:ascii="Times New Roman" w:hAnsi="Times New Roman" w:cs="Times New Roman"/>
          <w:sz w:val="24"/>
          <w:szCs w:val="24"/>
        </w:rPr>
        <w:t xml:space="preserve"> </w:t>
      </w:r>
      <w:r w:rsidRPr="00A26497">
        <w:rPr>
          <w:rFonts w:ascii="Times New Roman" w:hAnsi="Times New Roman" w:cs="Times New Roman"/>
          <w:sz w:val="24"/>
          <w:szCs w:val="24"/>
        </w:rPr>
        <w:t>(Y/N</w:t>
      </w:r>
      <w:r w:rsidR="00FA7E91">
        <w:rPr>
          <w:rFonts w:ascii="Times New Roman" w:hAnsi="Times New Roman" w:cs="Times New Roman"/>
          <w:sz w:val="24"/>
          <w:szCs w:val="24"/>
        </w:rPr>
        <w:t>/N/A</w:t>
      </w:r>
      <w:r w:rsidRPr="00A26497">
        <w:rPr>
          <w:rFonts w:ascii="Times New Roman" w:hAnsi="Times New Roman" w:cs="Times New Roman"/>
          <w:sz w:val="24"/>
          <w:szCs w:val="24"/>
        </w:rPr>
        <w:t>) if no</w:t>
      </w:r>
      <w:r w:rsidR="00FA7E91">
        <w:rPr>
          <w:rFonts w:ascii="Times New Roman" w:hAnsi="Times New Roman" w:cs="Times New Roman"/>
          <w:sz w:val="24"/>
          <w:szCs w:val="24"/>
        </w:rPr>
        <w:t>/N/A</w:t>
      </w:r>
      <w:r w:rsidRPr="00A26497">
        <w:rPr>
          <w:rFonts w:ascii="Times New Roman" w:hAnsi="Times New Roman" w:cs="Times New Roman"/>
          <w:sz w:val="24"/>
          <w:szCs w:val="24"/>
        </w:rPr>
        <w:t xml:space="preserve"> skip to 17</w:t>
      </w:r>
    </w:p>
    <w:p w14:paraId="7FA30A48" w14:textId="2D4DC7BD" w:rsidR="00062618" w:rsidRDefault="005E6CB8" w:rsidP="00C23406">
      <w:pPr>
        <w:pStyle w:val="ListParagraph"/>
        <w:ind w:left="1080" w:hanging="360"/>
        <w:rPr>
          <w:rFonts w:ascii="Times New Roman" w:hAnsi="Times New Roman" w:cs="Times New Roman"/>
          <w:sz w:val="24"/>
          <w:szCs w:val="24"/>
        </w:rPr>
      </w:pPr>
      <w:r>
        <w:rPr>
          <w:rFonts w:ascii="Times New Roman" w:hAnsi="Times New Roman" w:cs="Times New Roman"/>
          <w:sz w:val="24"/>
          <w:szCs w:val="24"/>
        </w:rPr>
        <w:t xml:space="preserve">Procedures are </w:t>
      </w:r>
      <w:r w:rsidR="00391E0F">
        <w:rPr>
          <w:rFonts w:ascii="Times New Roman" w:hAnsi="Times New Roman" w:cs="Times New Roman"/>
          <w:sz w:val="24"/>
          <w:szCs w:val="24"/>
        </w:rPr>
        <w:t xml:space="preserve">established, </w:t>
      </w:r>
      <w:r>
        <w:rPr>
          <w:rFonts w:ascii="Times New Roman" w:hAnsi="Times New Roman" w:cs="Times New Roman"/>
          <w:sz w:val="24"/>
          <w:szCs w:val="24"/>
        </w:rPr>
        <w:t>maintained and followed to ensure:</w:t>
      </w:r>
    </w:p>
    <w:p w14:paraId="2D3476C3" w14:textId="02BD547F" w:rsidR="008B7A32" w:rsidRPr="00A26497" w:rsidRDefault="00377F84" w:rsidP="00C23406">
      <w:pPr>
        <w:pStyle w:val="ListParagraph"/>
        <w:ind w:left="1080" w:hanging="360"/>
        <w:rPr>
          <w:rFonts w:ascii="Times New Roman" w:hAnsi="Times New Roman" w:cs="Times New Roman"/>
          <w:sz w:val="24"/>
          <w:szCs w:val="24"/>
        </w:rPr>
      </w:pPr>
      <w:r w:rsidRPr="00A26497">
        <w:rPr>
          <w:rFonts w:ascii="Times New Roman" w:hAnsi="Times New Roman" w:cs="Times New Roman"/>
          <w:sz w:val="24"/>
          <w:szCs w:val="24"/>
        </w:rPr>
        <w:t>16</w:t>
      </w:r>
      <w:r w:rsidR="0018384C" w:rsidRPr="00A26497">
        <w:rPr>
          <w:rFonts w:ascii="Times New Roman" w:hAnsi="Times New Roman" w:cs="Times New Roman"/>
          <w:sz w:val="24"/>
          <w:szCs w:val="24"/>
        </w:rPr>
        <w:t xml:space="preserve">a </w:t>
      </w:r>
      <w:proofErr w:type="gramStart"/>
      <w:r w:rsidR="008B7A32" w:rsidRPr="00A26497">
        <w:rPr>
          <w:rFonts w:ascii="Times New Roman" w:hAnsi="Times New Roman" w:cs="Times New Roman"/>
          <w:sz w:val="24"/>
          <w:szCs w:val="24"/>
        </w:rPr>
        <w:t>Frequent</w:t>
      </w:r>
      <w:proofErr w:type="gramEnd"/>
      <w:r w:rsidR="008B7A32" w:rsidRPr="00A26497">
        <w:rPr>
          <w:rFonts w:ascii="Times New Roman" w:hAnsi="Times New Roman" w:cs="Times New Roman"/>
          <w:sz w:val="24"/>
          <w:szCs w:val="24"/>
        </w:rPr>
        <w:t xml:space="preserve"> backup of data files</w:t>
      </w:r>
      <w:r w:rsidR="00C23406"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C23406" w:rsidRPr="00A26497">
        <w:rPr>
          <w:rFonts w:ascii="Times New Roman" w:hAnsi="Times New Roman" w:cs="Times New Roman"/>
          <w:sz w:val="24"/>
          <w:szCs w:val="24"/>
        </w:rPr>
        <w:t>)</w:t>
      </w:r>
    </w:p>
    <w:p w14:paraId="6437C2E3" w14:textId="51CA8E92" w:rsidR="008B7A32" w:rsidRPr="00A26497" w:rsidRDefault="00377F84" w:rsidP="00C23406">
      <w:pPr>
        <w:pStyle w:val="ListParagraph"/>
        <w:ind w:left="1080" w:hanging="360"/>
        <w:rPr>
          <w:rFonts w:ascii="Times New Roman" w:hAnsi="Times New Roman" w:cs="Times New Roman"/>
          <w:sz w:val="24"/>
          <w:szCs w:val="24"/>
        </w:rPr>
      </w:pPr>
      <w:r w:rsidRPr="00A26497">
        <w:rPr>
          <w:rFonts w:ascii="Times New Roman" w:hAnsi="Times New Roman" w:cs="Times New Roman"/>
          <w:sz w:val="24"/>
          <w:szCs w:val="24"/>
        </w:rPr>
        <w:t>16</w:t>
      </w:r>
      <w:r w:rsidR="0018384C" w:rsidRPr="00A26497">
        <w:rPr>
          <w:rFonts w:ascii="Times New Roman" w:hAnsi="Times New Roman" w:cs="Times New Roman"/>
          <w:sz w:val="24"/>
          <w:szCs w:val="24"/>
        </w:rPr>
        <w:t xml:space="preserve">b </w:t>
      </w:r>
      <w:r w:rsidR="008B7A32" w:rsidRPr="00A26497">
        <w:rPr>
          <w:rFonts w:ascii="Times New Roman" w:hAnsi="Times New Roman" w:cs="Times New Roman"/>
          <w:sz w:val="24"/>
          <w:szCs w:val="24"/>
        </w:rPr>
        <w:t>S</w:t>
      </w:r>
      <w:r w:rsidR="00D176FC" w:rsidRPr="00A26497">
        <w:rPr>
          <w:rFonts w:ascii="Times New Roman" w:hAnsi="Times New Roman" w:cs="Times New Roman"/>
          <w:sz w:val="24"/>
          <w:szCs w:val="24"/>
        </w:rPr>
        <w:t xml:space="preserve">ecured off-site storage of all </w:t>
      </w:r>
      <w:r w:rsidR="008B7A32" w:rsidRPr="00A26497">
        <w:rPr>
          <w:rFonts w:ascii="Times New Roman" w:hAnsi="Times New Roman" w:cs="Times New Roman"/>
          <w:sz w:val="24"/>
          <w:szCs w:val="24"/>
        </w:rPr>
        <w:t>backup data files and programs</w:t>
      </w:r>
      <w:r w:rsidR="00C23406"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C23406" w:rsidRPr="00A26497">
        <w:rPr>
          <w:rFonts w:ascii="Times New Roman" w:hAnsi="Times New Roman" w:cs="Times New Roman"/>
          <w:sz w:val="24"/>
          <w:szCs w:val="24"/>
        </w:rPr>
        <w:t>)</w:t>
      </w:r>
    </w:p>
    <w:p w14:paraId="4A1B73B7" w14:textId="11698705" w:rsidR="00D176FC" w:rsidRPr="00A26497" w:rsidRDefault="00377F84" w:rsidP="00C23406">
      <w:pPr>
        <w:pStyle w:val="ListParagraph"/>
        <w:ind w:left="1080" w:hanging="360"/>
        <w:rPr>
          <w:rFonts w:ascii="Times New Roman" w:hAnsi="Times New Roman" w:cs="Times New Roman"/>
          <w:sz w:val="24"/>
          <w:szCs w:val="24"/>
        </w:rPr>
      </w:pPr>
      <w:r w:rsidRPr="00A26497">
        <w:rPr>
          <w:rFonts w:ascii="Times New Roman" w:hAnsi="Times New Roman" w:cs="Times New Roman"/>
          <w:sz w:val="24"/>
          <w:szCs w:val="24"/>
        </w:rPr>
        <w:t>16</w:t>
      </w:r>
      <w:r w:rsidR="0018384C" w:rsidRPr="00A26497">
        <w:rPr>
          <w:rFonts w:ascii="Times New Roman" w:hAnsi="Times New Roman" w:cs="Times New Roman"/>
          <w:sz w:val="24"/>
          <w:szCs w:val="24"/>
        </w:rPr>
        <w:t xml:space="preserve">c </w:t>
      </w:r>
      <w:r w:rsidR="008B7A32" w:rsidRPr="00A26497">
        <w:rPr>
          <w:rFonts w:ascii="Times New Roman" w:hAnsi="Times New Roman" w:cs="Times New Roman"/>
          <w:sz w:val="24"/>
          <w:szCs w:val="24"/>
        </w:rPr>
        <w:t>R</w:t>
      </w:r>
      <w:r w:rsidR="00D176FC" w:rsidRPr="00A26497">
        <w:rPr>
          <w:rFonts w:ascii="Times New Roman" w:hAnsi="Times New Roman" w:cs="Times New Roman"/>
          <w:sz w:val="24"/>
          <w:szCs w:val="24"/>
        </w:rPr>
        <w:t>ecovery procedures, which are tested at least annually with documentation of results.</w:t>
      </w:r>
      <w:r w:rsidR="00C23406"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C23406" w:rsidRPr="00A26497">
        <w:rPr>
          <w:rFonts w:ascii="Times New Roman" w:hAnsi="Times New Roman" w:cs="Times New Roman"/>
          <w:sz w:val="24"/>
          <w:szCs w:val="24"/>
        </w:rPr>
        <w:t>)</w:t>
      </w:r>
    </w:p>
    <w:p w14:paraId="1A32FFC3" w14:textId="673D0A42" w:rsidR="00D176FC" w:rsidRPr="00A26497" w:rsidRDefault="008E5815"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S</w:t>
      </w:r>
      <w:r w:rsidR="00D176FC" w:rsidRPr="00A26497">
        <w:rPr>
          <w:rFonts w:ascii="Times New Roman" w:hAnsi="Times New Roman" w:cs="Times New Roman"/>
          <w:sz w:val="24"/>
          <w:szCs w:val="24"/>
        </w:rPr>
        <w:t xml:space="preserve">ystem documentation is </w:t>
      </w:r>
      <w:r w:rsidR="008E6775" w:rsidRPr="00A26497">
        <w:rPr>
          <w:rFonts w:ascii="Times New Roman" w:hAnsi="Times New Roman" w:cs="Times New Roman"/>
          <w:sz w:val="24"/>
          <w:szCs w:val="24"/>
        </w:rPr>
        <w:t xml:space="preserve">readily accessible either electronically or </w:t>
      </w:r>
      <w:r w:rsidR="00C5543B" w:rsidRPr="00A26497">
        <w:rPr>
          <w:rFonts w:ascii="Times New Roman" w:hAnsi="Times New Roman" w:cs="Times New Roman"/>
          <w:sz w:val="24"/>
          <w:szCs w:val="24"/>
        </w:rPr>
        <w:t xml:space="preserve">in </w:t>
      </w:r>
      <w:r w:rsidR="008E6775" w:rsidRPr="00A26497">
        <w:rPr>
          <w:rFonts w:ascii="Times New Roman" w:hAnsi="Times New Roman" w:cs="Times New Roman"/>
          <w:sz w:val="24"/>
          <w:szCs w:val="24"/>
        </w:rPr>
        <w:t>hard copy</w:t>
      </w:r>
      <w:r w:rsidR="00D176FC" w:rsidRPr="00A26497">
        <w:rPr>
          <w:rFonts w:ascii="Times New Roman" w:hAnsi="Times New Roman" w:cs="Times New Roman"/>
          <w:sz w:val="24"/>
          <w:szCs w:val="24"/>
        </w:rPr>
        <w:t>, including descriptions of hardware and software, operator</w:t>
      </w:r>
      <w:r w:rsidR="00432EED" w:rsidRPr="00A26497">
        <w:rPr>
          <w:rFonts w:ascii="Times New Roman" w:hAnsi="Times New Roman" w:cs="Times New Roman"/>
          <w:sz w:val="24"/>
          <w:szCs w:val="24"/>
        </w:rPr>
        <w:t xml:space="preserve"> </w:t>
      </w:r>
      <w:r w:rsidR="00D176FC" w:rsidRPr="00A26497">
        <w:rPr>
          <w:rFonts w:ascii="Times New Roman" w:hAnsi="Times New Roman" w:cs="Times New Roman"/>
          <w:sz w:val="24"/>
          <w:szCs w:val="24"/>
        </w:rPr>
        <w:t>manuals, etc.</w:t>
      </w:r>
      <w:r w:rsidR="00EE44CF" w:rsidRPr="00A26497">
        <w:rPr>
          <w:rFonts w:ascii="Times New Roman" w:hAnsi="Times New Roman" w:cs="Times New Roman"/>
          <w:sz w:val="24"/>
          <w:szCs w:val="24"/>
        </w:rPr>
        <w:t xml:space="preserve"> (5 point)</w:t>
      </w:r>
    </w:p>
    <w:p w14:paraId="5895FD91" w14:textId="57869819" w:rsidR="00D46887" w:rsidRPr="00A26497" w:rsidRDefault="00D176FC"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Security logs </w:t>
      </w:r>
      <w:r w:rsidR="008E6775" w:rsidRPr="00A26497">
        <w:rPr>
          <w:rFonts w:ascii="Times New Roman" w:hAnsi="Times New Roman" w:cs="Times New Roman"/>
          <w:sz w:val="24"/>
          <w:szCs w:val="24"/>
        </w:rPr>
        <w:t xml:space="preserve">are </w:t>
      </w:r>
      <w:r w:rsidRPr="00A26497">
        <w:rPr>
          <w:rFonts w:ascii="Times New Roman" w:hAnsi="Times New Roman" w:cs="Times New Roman"/>
          <w:sz w:val="24"/>
          <w:szCs w:val="24"/>
        </w:rPr>
        <w:t>generated by the sys</w:t>
      </w:r>
      <w:r w:rsidR="00D46887" w:rsidRPr="00A26497">
        <w:rPr>
          <w:rFonts w:ascii="Times New Roman" w:hAnsi="Times New Roman" w:cs="Times New Roman"/>
          <w:sz w:val="24"/>
          <w:szCs w:val="24"/>
        </w:rPr>
        <w:t>tem. (Y/N</w:t>
      </w:r>
      <w:r w:rsidR="00FA7E91">
        <w:rPr>
          <w:rFonts w:ascii="Times New Roman" w:hAnsi="Times New Roman" w:cs="Times New Roman"/>
          <w:sz w:val="24"/>
          <w:szCs w:val="24"/>
        </w:rPr>
        <w:t>/N/A</w:t>
      </w:r>
      <w:r w:rsidR="00D46887" w:rsidRPr="00A26497">
        <w:rPr>
          <w:rFonts w:ascii="Times New Roman" w:hAnsi="Times New Roman" w:cs="Times New Roman"/>
          <w:sz w:val="24"/>
          <w:szCs w:val="24"/>
        </w:rPr>
        <w:t xml:space="preserve">) </w:t>
      </w:r>
    </w:p>
    <w:p w14:paraId="5FAEC98C" w14:textId="0ED3006A" w:rsidR="00C81E48" w:rsidRPr="00A26497" w:rsidRDefault="00D46887"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Security logs are </w:t>
      </w:r>
      <w:r w:rsidR="00C81E48" w:rsidRPr="00A26497">
        <w:rPr>
          <w:rFonts w:ascii="Times New Roman" w:hAnsi="Times New Roman" w:cs="Times New Roman"/>
          <w:sz w:val="24"/>
          <w:szCs w:val="24"/>
        </w:rPr>
        <w:t xml:space="preserve">routinely </w:t>
      </w:r>
      <w:r w:rsidR="00D176FC" w:rsidRPr="00A26497">
        <w:rPr>
          <w:rFonts w:ascii="Times New Roman" w:hAnsi="Times New Roman" w:cs="Times New Roman"/>
          <w:sz w:val="24"/>
          <w:szCs w:val="24"/>
        </w:rPr>
        <w:t xml:space="preserve">reviewed by </w:t>
      </w:r>
      <w:r w:rsidR="00E23163" w:rsidRPr="00A26497">
        <w:rPr>
          <w:rFonts w:ascii="Times New Roman" w:hAnsi="Times New Roman" w:cs="Times New Roman"/>
          <w:sz w:val="24"/>
          <w:szCs w:val="24"/>
        </w:rPr>
        <w:t>IT</w:t>
      </w:r>
      <w:r w:rsidR="00D176FC" w:rsidRPr="00A26497">
        <w:rPr>
          <w:rFonts w:ascii="Times New Roman" w:hAnsi="Times New Roman" w:cs="Times New Roman"/>
          <w:sz w:val="24"/>
          <w:szCs w:val="24"/>
        </w:rPr>
        <w:t xml:space="preserve"> personnel for evidence of multiple </w:t>
      </w:r>
      <w:r w:rsidR="007D2B06">
        <w:rPr>
          <w:rFonts w:ascii="Times New Roman" w:hAnsi="Times New Roman" w:cs="Times New Roman"/>
          <w:sz w:val="24"/>
          <w:szCs w:val="24"/>
        </w:rPr>
        <w:t xml:space="preserve">unsuccessful </w:t>
      </w:r>
      <w:r w:rsidR="00D176FC" w:rsidRPr="00A26497">
        <w:rPr>
          <w:rFonts w:ascii="Times New Roman" w:hAnsi="Times New Roman" w:cs="Times New Roman"/>
          <w:sz w:val="24"/>
          <w:szCs w:val="24"/>
        </w:rPr>
        <w:t>attempts to log-on</w:t>
      </w:r>
      <w:r w:rsidR="00C81E48" w:rsidRPr="00A26497">
        <w:rPr>
          <w:rFonts w:ascii="Times New Roman" w:hAnsi="Times New Roman" w:cs="Times New Roman"/>
          <w:sz w:val="24"/>
          <w:szCs w:val="24"/>
        </w:rPr>
        <w:t>.</w:t>
      </w:r>
      <w:r w:rsidR="00D176FC" w:rsidRPr="00A26497">
        <w:rPr>
          <w:rFonts w:ascii="Times New Roman" w:hAnsi="Times New Roman" w:cs="Times New Roman"/>
          <w:sz w:val="24"/>
          <w:szCs w:val="24"/>
        </w:rPr>
        <w:t xml:space="preserve"> </w:t>
      </w:r>
      <w:r w:rsidR="00EE44CF" w:rsidRPr="00A26497">
        <w:rPr>
          <w:rFonts w:ascii="Times New Roman" w:hAnsi="Times New Roman" w:cs="Times New Roman"/>
          <w:sz w:val="24"/>
          <w:szCs w:val="24"/>
        </w:rPr>
        <w:t>(Y/N</w:t>
      </w:r>
      <w:r w:rsidR="00FA7E91">
        <w:rPr>
          <w:rFonts w:ascii="Times New Roman" w:hAnsi="Times New Roman" w:cs="Times New Roman"/>
          <w:sz w:val="24"/>
          <w:szCs w:val="24"/>
        </w:rPr>
        <w:t>/N/A</w:t>
      </w:r>
      <w:r w:rsidR="00EE44CF" w:rsidRPr="00A26497">
        <w:rPr>
          <w:rFonts w:ascii="Times New Roman" w:hAnsi="Times New Roman" w:cs="Times New Roman"/>
          <w:sz w:val="24"/>
          <w:szCs w:val="24"/>
        </w:rPr>
        <w:t>)</w:t>
      </w:r>
    </w:p>
    <w:p w14:paraId="318A8BDF" w14:textId="3272D1B1" w:rsidR="00D176FC" w:rsidRPr="00A26497" w:rsidRDefault="00C81E48"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T</w:t>
      </w:r>
      <w:r w:rsidR="00D176FC" w:rsidRPr="00A26497">
        <w:rPr>
          <w:rFonts w:ascii="Times New Roman" w:hAnsi="Times New Roman" w:cs="Times New Roman"/>
          <w:sz w:val="24"/>
          <w:szCs w:val="24"/>
        </w:rPr>
        <w:t xml:space="preserve">he system shall deny user access after </w:t>
      </w:r>
      <w:r w:rsidR="007D2B06">
        <w:rPr>
          <w:rFonts w:ascii="Times New Roman" w:hAnsi="Times New Roman" w:cs="Times New Roman"/>
          <w:sz w:val="24"/>
          <w:szCs w:val="24"/>
        </w:rPr>
        <w:t xml:space="preserve">a maximum of six </w:t>
      </w:r>
      <w:r w:rsidR="00957A74" w:rsidRPr="00A26497">
        <w:rPr>
          <w:rFonts w:ascii="Times New Roman" w:hAnsi="Times New Roman" w:cs="Times New Roman"/>
          <w:sz w:val="24"/>
          <w:szCs w:val="24"/>
        </w:rPr>
        <w:t xml:space="preserve">unsuccessful </w:t>
      </w:r>
      <w:r w:rsidR="00D176FC" w:rsidRPr="00A26497">
        <w:rPr>
          <w:rFonts w:ascii="Times New Roman" w:hAnsi="Times New Roman" w:cs="Times New Roman"/>
          <w:sz w:val="24"/>
          <w:szCs w:val="24"/>
        </w:rPr>
        <w:t>attempts to log-on.</w:t>
      </w:r>
      <w:r w:rsidR="00D46887"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D46887" w:rsidRPr="00A26497">
        <w:rPr>
          <w:rFonts w:ascii="Times New Roman" w:hAnsi="Times New Roman" w:cs="Times New Roman"/>
          <w:sz w:val="24"/>
          <w:szCs w:val="24"/>
        </w:rPr>
        <w:t>)</w:t>
      </w:r>
    </w:p>
    <w:p w14:paraId="40DA02E4" w14:textId="77777777" w:rsidR="00C5543B" w:rsidRPr="00A26497" w:rsidRDefault="00C5543B" w:rsidP="007C1917">
      <w:pPr>
        <w:ind w:left="360"/>
        <w:rPr>
          <w:rFonts w:ascii="Times New Roman" w:hAnsi="Times New Roman" w:cs="Times New Roman"/>
          <w:sz w:val="24"/>
          <w:szCs w:val="24"/>
        </w:rPr>
      </w:pPr>
    </w:p>
    <w:p w14:paraId="15EDB807" w14:textId="77777777" w:rsidR="00391E0F" w:rsidRDefault="00391E0F" w:rsidP="00A6398E">
      <w:pPr>
        <w:rPr>
          <w:rFonts w:ascii="Times New Roman" w:hAnsi="Times New Roman" w:cs="Times New Roman"/>
          <w:b/>
          <w:sz w:val="24"/>
          <w:szCs w:val="24"/>
        </w:rPr>
      </w:pPr>
    </w:p>
    <w:p w14:paraId="3ADCA86F" w14:textId="4CAFF8EF" w:rsidR="00A6398E" w:rsidRPr="00A26497" w:rsidRDefault="00D176FC" w:rsidP="00A6398E">
      <w:pPr>
        <w:rPr>
          <w:rFonts w:ascii="Times New Roman" w:hAnsi="Times New Roman" w:cs="Times New Roman"/>
          <w:b/>
          <w:sz w:val="24"/>
          <w:szCs w:val="24"/>
        </w:rPr>
      </w:pPr>
      <w:bookmarkStart w:id="0" w:name="_GoBack"/>
      <w:bookmarkEnd w:id="0"/>
      <w:r w:rsidRPr="00A26497">
        <w:rPr>
          <w:rFonts w:ascii="Times New Roman" w:hAnsi="Times New Roman" w:cs="Times New Roman"/>
          <w:b/>
          <w:sz w:val="24"/>
          <w:szCs w:val="24"/>
        </w:rPr>
        <w:lastRenderedPageBreak/>
        <w:t>Grants</w:t>
      </w:r>
    </w:p>
    <w:p w14:paraId="3E368AC2" w14:textId="07F747A8" w:rsidR="00A6398E" w:rsidRPr="00A26497" w:rsidRDefault="00A6398E" w:rsidP="00D46AB0">
      <w:pPr>
        <w:rPr>
          <w:rFonts w:ascii="Times New Roman" w:hAnsi="Times New Roman" w:cs="Times New Roman"/>
          <w:sz w:val="24"/>
          <w:szCs w:val="24"/>
        </w:rPr>
      </w:pPr>
      <w:r w:rsidRPr="00A26497">
        <w:rPr>
          <w:rFonts w:ascii="Times New Roman" w:hAnsi="Times New Roman" w:cs="Times New Roman"/>
          <w:sz w:val="24"/>
          <w:szCs w:val="24"/>
        </w:rPr>
        <w:t xml:space="preserve">Internal controls over </w:t>
      </w:r>
      <w:r w:rsidR="00D176FC" w:rsidRPr="00A26497">
        <w:rPr>
          <w:rFonts w:ascii="Times New Roman" w:hAnsi="Times New Roman" w:cs="Times New Roman"/>
          <w:sz w:val="24"/>
          <w:szCs w:val="24"/>
        </w:rPr>
        <w:t>grants help ensure</w:t>
      </w:r>
      <w:r w:rsidR="00D46AB0" w:rsidRPr="00A26497">
        <w:rPr>
          <w:rFonts w:ascii="Times New Roman" w:hAnsi="Times New Roman" w:cs="Times New Roman"/>
          <w:sz w:val="24"/>
          <w:szCs w:val="24"/>
        </w:rPr>
        <w:t xml:space="preserve"> that</w:t>
      </w:r>
      <w:r w:rsidR="00BA37DB" w:rsidRPr="00A26497">
        <w:rPr>
          <w:rFonts w:ascii="Times New Roman" w:hAnsi="Times New Roman" w:cs="Times New Roman"/>
          <w:sz w:val="24"/>
          <w:szCs w:val="24"/>
        </w:rPr>
        <w:t xml:space="preserve"> grants are properly administered </w:t>
      </w:r>
      <w:r w:rsidR="00EA2B36" w:rsidRPr="00A26497">
        <w:rPr>
          <w:rFonts w:ascii="Times New Roman" w:hAnsi="Times New Roman" w:cs="Times New Roman"/>
          <w:sz w:val="24"/>
          <w:szCs w:val="24"/>
        </w:rPr>
        <w:t xml:space="preserve">in compliance with applicable statutes, regulations, and the terms and </w:t>
      </w:r>
      <w:r w:rsidR="00872E20" w:rsidRPr="00A26497">
        <w:rPr>
          <w:rFonts w:ascii="Times New Roman" w:hAnsi="Times New Roman" w:cs="Times New Roman"/>
          <w:sz w:val="24"/>
          <w:szCs w:val="24"/>
        </w:rPr>
        <w:t xml:space="preserve">requirements </w:t>
      </w:r>
      <w:r w:rsidR="0079094A" w:rsidRPr="00A26497">
        <w:rPr>
          <w:rFonts w:ascii="Times New Roman" w:hAnsi="Times New Roman" w:cs="Times New Roman"/>
          <w:sz w:val="24"/>
          <w:szCs w:val="24"/>
        </w:rPr>
        <w:t xml:space="preserve">of the award. </w:t>
      </w:r>
      <w:r w:rsidR="00EA2B36" w:rsidRPr="00A26497">
        <w:rPr>
          <w:rFonts w:ascii="Times New Roman" w:hAnsi="Times New Roman" w:cs="Times New Roman"/>
          <w:sz w:val="24"/>
          <w:szCs w:val="24"/>
        </w:rPr>
        <w:t>This includes ensuring that</w:t>
      </w:r>
      <w:r w:rsidR="00D46AB0" w:rsidRPr="00A26497">
        <w:rPr>
          <w:rFonts w:ascii="Times New Roman" w:hAnsi="Times New Roman" w:cs="Times New Roman"/>
          <w:sz w:val="24"/>
          <w:szCs w:val="24"/>
        </w:rPr>
        <w:t xml:space="preserve"> </w:t>
      </w:r>
      <w:r w:rsidR="001D0CB6" w:rsidRPr="00A26497">
        <w:rPr>
          <w:rFonts w:ascii="Times New Roman" w:hAnsi="Times New Roman" w:cs="Times New Roman"/>
          <w:sz w:val="24"/>
          <w:szCs w:val="24"/>
        </w:rPr>
        <w:t>grant</w:t>
      </w:r>
      <w:r w:rsidR="00801493" w:rsidRPr="00A26497">
        <w:rPr>
          <w:rFonts w:ascii="Times New Roman" w:hAnsi="Times New Roman" w:cs="Times New Roman"/>
          <w:sz w:val="24"/>
          <w:szCs w:val="24"/>
        </w:rPr>
        <w:t>s</w:t>
      </w:r>
      <w:r w:rsidR="009B15D1" w:rsidRPr="00A26497">
        <w:rPr>
          <w:rFonts w:ascii="Times New Roman" w:hAnsi="Times New Roman" w:cs="Times New Roman"/>
          <w:sz w:val="24"/>
          <w:szCs w:val="24"/>
        </w:rPr>
        <w:t xml:space="preserve"> </w:t>
      </w:r>
      <w:r w:rsidR="00D46AB0" w:rsidRPr="00A26497">
        <w:rPr>
          <w:rFonts w:ascii="Times New Roman" w:hAnsi="Times New Roman" w:cs="Times New Roman"/>
          <w:sz w:val="24"/>
          <w:szCs w:val="24"/>
        </w:rPr>
        <w:t>are properly obtained</w:t>
      </w:r>
      <w:r w:rsidR="00BE02FF" w:rsidRPr="00A26497">
        <w:rPr>
          <w:rFonts w:ascii="Times New Roman" w:hAnsi="Times New Roman" w:cs="Times New Roman"/>
          <w:sz w:val="24"/>
          <w:szCs w:val="24"/>
        </w:rPr>
        <w:t>,</w:t>
      </w:r>
      <w:r w:rsidR="00D46AB0" w:rsidRPr="00A26497">
        <w:rPr>
          <w:rFonts w:ascii="Times New Roman" w:hAnsi="Times New Roman" w:cs="Times New Roman"/>
          <w:sz w:val="24"/>
          <w:szCs w:val="24"/>
        </w:rPr>
        <w:t xml:space="preserve"> expended</w:t>
      </w:r>
      <w:r w:rsidR="00BE02FF" w:rsidRPr="00A26497">
        <w:rPr>
          <w:rFonts w:ascii="Times New Roman" w:hAnsi="Times New Roman" w:cs="Times New Roman"/>
          <w:sz w:val="24"/>
          <w:szCs w:val="24"/>
        </w:rPr>
        <w:t>, monitored, and reported</w:t>
      </w:r>
      <w:r w:rsidR="002C0FEB">
        <w:rPr>
          <w:rFonts w:ascii="Times New Roman" w:hAnsi="Times New Roman" w:cs="Times New Roman"/>
          <w:sz w:val="24"/>
          <w:szCs w:val="24"/>
        </w:rPr>
        <w:t>.</w:t>
      </w:r>
      <w:r w:rsidR="002407AF">
        <w:rPr>
          <w:rFonts w:ascii="Times New Roman" w:hAnsi="Times New Roman" w:cs="Times New Roman"/>
          <w:sz w:val="24"/>
          <w:szCs w:val="24"/>
        </w:rPr>
        <w:t xml:space="preserve"> The survey items below are driven by Federal regulations, SAAM policies, and best practices.</w:t>
      </w:r>
      <w:r w:rsidR="002407AF" w:rsidRPr="00A26497">
        <w:rPr>
          <w:rFonts w:ascii="Times New Roman" w:hAnsi="Times New Roman" w:cs="Times New Roman"/>
          <w:sz w:val="24"/>
          <w:szCs w:val="24"/>
        </w:rPr>
        <w:t xml:space="preserve"> </w:t>
      </w:r>
    </w:p>
    <w:p w14:paraId="185C5B35" w14:textId="0AB58153" w:rsidR="00085568" w:rsidRPr="00A26497" w:rsidRDefault="000624DB" w:rsidP="0079094A">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Agency</w:t>
      </w:r>
      <w:r w:rsidR="00085568" w:rsidRPr="00A26497">
        <w:rPr>
          <w:rFonts w:ascii="Times New Roman" w:hAnsi="Times New Roman" w:cs="Times New Roman"/>
          <w:sz w:val="24"/>
          <w:szCs w:val="24"/>
        </w:rPr>
        <w:t xml:space="preserve"> administer</w:t>
      </w:r>
      <w:r w:rsidR="00F67F0B" w:rsidRPr="00A26497">
        <w:rPr>
          <w:rFonts w:ascii="Times New Roman" w:hAnsi="Times New Roman" w:cs="Times New Roman"/>
          <w:sz w:val="24"/>
          <w:szCs w:val="24"/>
        </w:rPr>
        <w:t>s</w:t>
      </w:r>
      <w:r w:rsidR="00085568" w:rsidRPr="00A26497">
        <w:rPr>
          <w:rFonts w:ascii="Times New Roman" w:hAnsi="Times New Roman" w:cs="Times New Roman"/>
          <w:sz w:val="24"/>
          <w:szCs w:val="24"/>
        </w:rPr>
        <w:t xml:space="preserve"> grants</w:t>
      </w:r>
      <w:r w:rsidR="0079094A" w:rsidRPr="00A26497">
        <w:rPr>
          <w:rFonts w:ascii="Times New Roman" w:hAnsi="Times New Roman" w:cs="Times New Roman"/>
          <w:sz w:val="24"/>
          <w:szCs w:val="24"/>
        </w:rPr>
        <w:t>. (Y/N</w:t>
      </w:r>
      <w:r w:rsidR="00FA7E91">
        <w:rPr>
          <w:rFonts w:ascii="Times New Roman" w:hAnsi="Times New Roman" w:cs="Times New Roman"/>
          <w:sz w:val="24"/>
          <w:szCs w:val="24"/>
        </w:rPr>
        <w:t>/N/A</w:t>
      </w:r>
      <w:r w:rsidR="0079094A" w:rsidRPr="00A26497">
        <w:rPr>
          <w:rFonts w:ascii="Times New Roman" w:hAnsi="Times New Roman" w:cs="Times New Roman"/>
          <w:sz w:val="24"/>
          <w:szCs w:val="24"/>
        </w:rPr>
        <w:t>)</w:t>
      </w:r>
      <w:r w:rsidR="00EE44CF" w:rsidRPr="00A26497">
        <w:rPr>
          <w:rFonts w:ascii="Times New Roman" w:hAnsi="Times New Roman" w:cs="Times New Roman"/>
          <w:sz w:val="24"/>
          <w:szCs w:val="24"/>
        </w:rPr>
        <w:t xml:space="preserve"> </w:t>
      </w:r>
      <w:r w:rsidRPr="00A26497">
        <w:rPr>
          <w:rFonts w:ascii="Times New Roman" w:hAnsi="Times New Roman" w:cs="Times New Roman"/>
          <w:sz w:val="24"/>
          <w:szCs w:val="24"/>
        </w:rPr>
        <w:t>(if no</w:t>
      </w:r>
      <w:r w:rsidR="00FA7E91">
        <w:rPr>
          <w:rFonts w:ascii="Times New Roman" w:hAnsi="Times New Roman" w:cs="Times New Roman"/>
          <w:sz w:val="24"/>
          <w:szCs w:val="24"/>
        </w:rPr>
        <w:t>/N/A</w:t>
      </w:r>
      <w:r w:rsidR="00F4036C" w:rsidRPr="00A26497">
        <w:rPr>
          <w:rFonts w:ascii="Times New Roman" w:hAnsi="Times New Roman" w:cs="Times New Roman"/>
          <w:sz w:val="24"/>
          <w:szCs w:val="24"/>
        </w:rPr>
        <w:t>,</w:t>
      </w:r>
      <w:r w:rsidRPr="00A26497">
        <w:rPr>
          <w:rFonts w:ascii="Times New Roman" w:hAnsi="Times New Roman" w:cs="Times New Roman"/>
          <w:sz w:val="24"/>
          <w:szCs w:val="24"/>
        </w:rPr>
        <w:t xml:space="preserve"> </w:t>
      </w:r>
      <w:r w:rsidR="00D94BFE" w:rsidRPr="00A26497">
        <w:rPr>
          <w:rFonts w:ascii="Times New Roman" w:hAnsi="Times New Roman" w:cs="Times New Roman"/>
          <w:sz w:val="24"/>
          <w:szCs w:val="24"/>
        </w:rPr>
        <w:t>s</w:t>
      </w:r>
      <w:r w:rsidR="00391E0F">
        <w:rPr>
          <w:rFonts w:ascii="Times New Roman" w:hAnsi="Times New Roman" w:cs="Times New Roman"/>
          <w:sz w:val="24"/>
          <w:szCs w:val="24"/>
        </w:rPr>
        <w:t>kip to #37 - Comments)</w:t>
      </w:r>
      <w:r w:rsidRPr="00A26497">
        <w:rPr>
          <w:rFonts w:ascii="Times New Roman" w:hAnsi="Times New Roman" w:cs="Times New Roman"/>
          <w:sz w:val="24"/>
          <w:szCs w:val="24"/>
        </w:rPr>
        <w:t>)</w:t>
      </w:r>
      <w:r w:rsidR="00085568" w:rsidRPr="00A26497">
        <w:rPr>
          <w:rFonts w:ascii="Times New Roman" w:hAnsi="Times New Roman" w:cs="Times New Roman"/>
          <w:sz w:val="24"/>
          <w:szCs w:val="24"/>
        </w:rPr>
        <w:t xml:space="preserve">  </w:t>
      </w:r>
    </w:p>
    <w:p w14:paraId="5F2839E0" w14:textId="484A25FD" w:rsidR="001D0CB6" w:rsidRPr="00A26497" w:rsidRDefault="00932D24" w:rsidP="00932D24">
      <w:pPr>
        <w:pStyle w:val="ListParagraph"/>
        <w:numPr>
          <w:ilvl w:val="0"/>
          <w:numId w:val="18"/>
        </w:numPr>
        <w:rPr>
          <w:rFonts w:ascii="Times New Roman" w:hAnsi="Times New Roman" w:cs="Times New Roman"/>
          <w:sz w:val="24"/>
          <w:szCs w:val="24"/>
        </w:rPr>
      </w:pPr>
      <w:r w:rsidRPr="00932D24">
        <w:rPr>
          <w:rFonts w:ascii="Times New Roman" w:hAnsi="Times New Roman" w:cs="Times New Roman"/>
          <w:sz w:val="24"/>
          <w:szCs w:val="24"/>
        </w:rPr>
        <w:t xml:space="preserve">Agency establishes grants in </w:t>
      </w:r>
      <w:proofErr w:type="spellStart"/>
      <w:r w:rsidRPr="00932D24">
        <w:rPr>
          <w:rFonts w:ascii="Times New Roman" w:hAnsi="Times New Roman" w:cs="Times New Roman"/>
          <w:sz w:val="24"/>
          <w:szCs w:val="24"/>
        </w:rPr>
        <w:t>eCivis</w:t>
      </w:r>
      <w:proofErr w:type="spellEnd"/>
      <w:r w:rsidRPr="00932D24">
        <w:rPr>
          <w:rFonts w:ascii="Times New Roman" w:hAnsi="Times New Roman" w:cs="Times New Roman"/>
          <w:sz w:val="24"/>
          <w:szCs w:val="24"/>
        </w:rPr>
        <w:t xml:space="preserve"> as required by SAAM 7005, ADOA - Grants &amp; Federal Resources (GFR's)</w:t>
      </w:r>
      <w:r w:rsidR="0048312F">
        <w:rPr>
          <w:rFonts w:ascii="Times New Roman" w:hAnsi="Times New Roman" w:cs="Times New Roman"/>
          <w:sz w:val="24"/>
          <w:szCs w:val="24"/>
        </w:rPr>
        <w:t>,</w:t>
      </w:r>
      <w:r w:rsidRPr="00932D24">
        <w:rPr>
          <w:rFonts w:ascii="Times New Roman" w:hAnsi="Times New Roman" w:cs="Times New Roman"/>
          <w:sz w:val="24"/>
          <w:szCs w:val="24"/>
        </w:rPr>
        <w:t xml:space="preserve"> Grant Manager's Manual, </w:t>
      </w:r>
      <w:r>
        <w:rPr>
          <w:rFonts w:ascii="Times New Roman" w:hAnsi="Times New Roman" w:cs="Times New Roman"/>
          <w:sz w:val="24"/>
          <w:szCs w:val="24"/>
        </w:rPr>
        <w:t xml:space="preserve">and the </w:t>
      </w:r>
      <w:r w:rsidR="00F852DB">
        <w:rPr>
          <w:rFonts w:ascii="Times New Roman" w:hAnsi="Times New Roman" w:cs="Times New Roman"/>
          <w:sz w:val="24"/>
          <w:szCs w:val="24"/>
        </w:rPr>
        <w:t xml:space="preserve">OMB’s </w:t>
      </w:r>
      <w:r>
        <w:rPr>
          <w:rFonts w:ascii="Times New Roman" w:hAnsi="Times New Roman" w:cs="Times New Roman"/>
          <w:sz w:val="24"/>
          <w:szCs w:val="24"/>
        </w:rPr>
        <w:t xml:space="preserve">Grant Procurement Code </w:t>
      </w:r>
      <w:r w:rsidR="00D94BFE" w:rsidRPr="00A26497">
        <w:rPr>
          <w:rFonts w:ascii="Times New Roman" w:hAnsi="Times New Roman" w:cs="Times New Roman"/>
          <w:sz w:val="24"/>
          <w:szCs w:val="24"/>
        </w:rPr>
        <w:t>(5 point)</w:t>
      </w:r>
      <w:r w:rsidR="0048312F">
        <w:rPr>
          <w:rFonts w:ascii="Times New Roman" w:hAnsi="Times New Roman" w:cs="Times New Roman"/>
          <w:sz w:val="24"/>
          <w:szCs w:val="24"/>
        </w:rPr>
        <w:t>.</w:t>
      </w:r>
    </w:p>
    <w:p w14:paraId="0A2D3105" w14:textId="0F403214" w:rsidR="002A4251" w:rsidRPr="005A38A3" w:rsidRDefault="002A4251" w:rsidP="002A4251">
      <w:pPr>
        <w:pStyle w:val="ListParagraph"/>
        <w:numPr>
          <w:ilvl w:val="0"/>
          <w:numId w:val="18"/>
        </w:numPr>
        <w:rPr>
          <w:rFonts w:ascii="Times New Roman" w:hAnsi="Times New Roman" w:cs="Times New Roman"/>
          <w:sz w:val="24"/>
          <w:szCs w:val="24"/>
        </w:rPr>
      </w:pPr>
      <w:r w:rsidRPr="005A38A3">
        <w:rPr>
          <w:rFonts w:ascii="Times New Roman" w:hAnsi="Times New Roman" w:cs="Times New Roman"/>
          <w:sz w:val="24"/>
          <w:szCs w:val="24"/>
        </w:rPr>
        <w:t xml:space="preserve">Agency establishes grants </w:t>
      </w:r>
      <w:r w:rsidR="004F619E" w:rsidRPr="005A38A3">
        <w:rPr>
          <w:rFonts w:ascii="Times New Roman" w:hAnsi="Times New Roman" w:cs="Times New Roman"/>
          <w:sz w:val="24"/>
          <w:szCs w:val="24"/>
        </w:rPr>
        <w:t xml:space="preserve">in </w:t>
      </w:r>
      <w:r w:rsidRPr="005A38A3">
        <w:rPr>
          <w:rFonts w:ascii="Times New Roman" w:hAnsi="Times New Roman" w:cs="Times New Roman"/>
          <w:sz w:val="24"/>
          <w:szCs w:val="24"/>
        </w:rPr>
        <w:t xml:space="preserve">the approved accounting system AFIS according to SAAM 1510 and the 2 CFR Part 200.302 Financial </w:t>
      </w:r>
      <w:r w:rsidR="00710277" w:rsidRPr="005A38A3">
        <w:rPr>
          <w:rFonts w:ascii="Times New Roman" w:hAnsi="Times New Roman" w:cs="Times New Roman"/>
          <w:sz w:val="24"/>
          <w:szCs w:val="24"/>
        </w:rPr>
        <w:t>M</w:t>
      </w:r>
      <w:r w:rsidRPr="005A38A3">
        <w:rPr>
          <w:rFonts w:ascii="Times New Roman" w:hAnsi="Times New Roman" w:cs="Times New Roman"/>
          <w:sz w:val="24"/>
          <w:szCs w:val="24"/>
        </w:rPr>
        <w:t xml:space="preserve">anagement. </w:t>
      </w:r>
    </w:p>
    <w:p w14:paraId="425E1CFA" w14:textId="4BC4AEA3" w:rsidR="00E94838" w:rsidRPr="005A38A3" w:rsidRDefault="00FA0FD6" w:rsidP="002A4251">
      <w:pPr>
        <w:pStyle w:val="ListParagraph"/>
        <w:numPr>
          <w:ilvl w:val="0"/>
          <w:numId w:val="18"/>
        </w:numPr>
        <w:rPr>
          <w:rFonts w:ascii="Times New Roman" w:hAnsi="Times New Roman" w:cs="Times New Roman"/>
          <w:sz w:val="24"/>
          <w:szCs w:val="24"/>
        </w:rPr>
      </w:pPr>
      <w:r w:rsidRPr="005A38A3">
        <w:rPr>
          <w:rFonts w:ascii="Times New Roman" w:hAnsi="Times New Roman" w:cs="Times New Roman"/>
          <w:sz w:val="24"/>
          <w:szCs w:val="24"/>
        </w:rPr>
        <w:t>A</w:t>
      </w:r>
      <w:r w:rsidR="00E94838" w:rsidRPr="005A38A3">
        <w:rPr>
          <w:rFonts w:ascii="Times New Roman" w:hAnsi="Times New Roman" w:cs="Times New Roman"/>
          <w:sz w:val="24"/>
          <w:szCs w:val="24"/>
        </w:rPr>
        <w:t xml:space="preserve">gency </w:t>
      </w:r>
      <w:r w:rsidRPr="005A38A3">
        <w:rPr>
          <w:rFonts w:ascii="Times New Roman" w:hAnsi="Times New Roman" w:cs="Times New Roman"/>
          <w:sz w:val="24"/>
          <w:szCs w:val="24"/>
        </w:rPr>
        <w:t xml:space="preserve">has established, maintains and follows </w:t>
      </w:r>
      <w:r w:rsidR="00E94838" w:rsidRPr="005A38A3">
        <w:rPr>
          <w:rFonts w:ascii="Times New Roman" w:hAnsi="Times New Roman" w:cs="Times New Roman"/>
          <w:sz w:val="24"/>
          <w:szCs w:val="24"/>
        </w:rPr>
        <w:t>pr</w:t>
      </w:r>
      <w:r w:rsidRPr="005A38A3">
        <w:rPr>
          <w:rFonts w:ascii="Times New Roman" w:hAnsi="Times New Roman" w:cs="Times New Roman"/>
          <w:sz w:val="24"/>
          <w:szCs w:val="24"/>
        </w:rPr>
        <w:t xml:space="preserve">ocedures that comply with the </w:t>
      </w:r>
      <w:r w:rsidR="00717187" w:rsidRPr="005A38A3">
        <w:rPr>
          <w:rFonts w:ascii="Times New Roman" w:hAnsi="Times New Roman" w:cs="Times New Roman"/>
          <w:sz w:val="24"/>
          <w:szCs w:val="24"/>
        </w:rPr>
        <w:t>2 CFR Part 200 and the</w:t>
      </w:r>
      <w:r w:rsidR="002A4251" w:rsidRPr="005A38A3">
        <w:rPr>
          <w:rFonts w:ascii="Times New Roman" w:hAnsi="Times New Roman" w:cs="Times New Roman"/>
          <w:sz w:val="24"/>
          <w:szCs w:val="24"/>
        </w:rPr>
        <w:t xml:space="preserve"> 2017 and</w:t>
      </w:r>
      <w:r w:rsidRPr="005A38A3">
        <w:rPr>
          <w:rFonts w:ascii="Times New Roman" w:hAnsi="Times New Roman" w:cs="Times New Roman"/>
          <w:sz w:val="24"/>
          <w:szCs w:val="24"/>
        </w:rPr>
        <w:t xml:space="preserve"> </w:t>
      </w:r>
      <w:r w:rsidR="00E94838" w:rsidRPr="005A38A3">
        <w:rPr>
          <w:rFonts w:ascii="Times New Roman" w:hAnsi="Times New Roman" w:cs="Times New Roman"/>
          <w:sz w:val="24"/>
          <w:szCs w:val="24"/>
        </w:rPr>
        <w:t>2018 OMB Compliance Supplement</w:t>
      </w:r>
      <w:r w:rsidRPr="005A38A3">
        <w:rPr>
          <w:rFonts w:ascii="Times New Roman" w:hAnsi="Times New Roman" w:cs="Times New Roman"/>
          <w:sz w:val="24"/>
          <w:szCs w:val="24"/>
        </w:rPr>
        <w:t xml:space="preserve"> (</w:t>
      </w:r>
      <w:hyperlink r:id="rId9" w:history="1">
        <w:r w:rsidR="002A4251" w:rsidRPr="005A38A3">
          <w:rPr>
            <w:rStyle w:val="Hyperlink"/>
            <w:rFonts w:ascii="Times New Roman" w:hAnsi="Times New Roman" w:cs="Times New Roman"/>
            <w:sz w:val="24"/>
            <w:szCs w:val="24"/>
          </w:rPr>
          <w:t>https://www.whitehouse.gov/sites/whitehouse.gov/files/omb/circulars/A133/2017/Compliance_Supplement_2017.pdf</w:t>
        </w:r>
      </w:hyperlink>
      <w:r w:rsidR="002A4251" w:rsidRPr="005A38A3">
        <w:rPr>
          <w:rFonts w:ascii="Times New Roman" w:hAnsi="Times New Roman" w:cs="Times New Roman"/>
          <w:sz w:val="24"/>
          <w:szCs w:val="24"/>
        </w:rPr>
        <w:t xml:space="preserve"> &amp; </w:t>
      </w:r>
      <w:hyperlink r:id="rId10" w:history="1">
        <w:r w:rsidR="002A4251" w:rsidRPr="005A38A3">
          <w:rPr>
            <w:rStyle w:val="Hyperlink"/>
            <w:rFonts w:ascii="Times New Roman" w:hAnsi="Times New Roman" w:cs="Times New Roman"/>
            <w:sz w:val="24"/>
            <w:szCs w:val="24"/>
          </w:rPr>
          <w:t>https://www.whitehouse.gov/wp-content/uploads/2018/05/2018-Compliance-Supplement.pdf</w:t>
        </w:r>
      </w:hyperlink>
      <w:r w:rsidRPr="005A38A3">
        <w:rPr>
          <w:rFonts w:ascii="Times New Roman" w:hAnsi="Times New Roman" w:cs="Times New Roman"/>
          <w:sz w:val="24"/>
          <w:szCs w:val="24"/>
        </w:rPr>
        <w:t>)</w:t>
      </w:r>
      <w:r w:rsidR="00E94838" w:rsidRPr="005A38A3">
        <w:rPr>
          <w:rFonts w:ascii="Times New Roman" w:hAnsi="Times New Roman" w:cs="Times New Roman"/>
          <w:sz w:val="24"/>
          <w:szCs w:val="24"/>
        </w:rPr>
        <w:t>. (5 point)</w:t>
      </w:r>
      <w:r w:rsidR="009A095A" w:rsidRPr="005A38A3">
        <w:rPr>
          <w:rFonts w:ascii="Times New Roman" w:hAnsi="Times New Roman" w:cs="Times New Roman"/>
          <w:sz w:val="24"/>
          <w:szCs w:val="24"/>
        </w:rPr>
        <w:t xml:space="preserve"> </w:t>
      </w:r>
    </w:p>
    <w:p w14:paraId="17CA6447" w14:textId="78B1B7E0" w:rsidR="000111C0" w:rsidRPr="00A26497" w:rsidRDefault="000111C0" w:rsidP="000111C0">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Specifically for 2 CFR Part 200, </w:t>
      </w:r>
      <w:r w:rsidR="00AD10A8">
        <w:rPr>
          <w:rFonts w:ascii="Times New Roman" w:hAnsi="Times New Roman" w:cs="Times New Roman"/>
          <w:sz w:val="24"/>
          <w:szCs w:val="24"/>
        </w:rPr>
        <w:t xml:space="preserve">agency </w:t>
      </w:r>
      <w:r w:rsidRPr="00A26497">
        <w:rPr>
          <w:rFonts w:ascii="Times New Roman" w:hAnsi="Times New Roman" w:cs="Times New Roman"/>
          <w:sz w:val="24"/>
          <w:szCs w:val="24"/>
        </w:rPr>
        <w:t xml:space="preserve">procedures are established and maintained </w:t>
      </w:r>
      <w:r w:rsidR="00391E0F">
        <w:rPr>
          <w:rFonts w:ascii="Times New Roman" w:hAnsi="Times New Roman" w:cs="Times New Roman"/>
          <w:sz w:val="24"/>
          <w:szCs w:val="24"/>
        </w:rPr>
        <w:t>(Y/N/N/A – If no/N/A skip to #26)</w:t>
      </w:r>
      <w:r w:rsidRPr="00A26497">
        <w:rPr>
          <w:rFonts w:ascii="Times New Roman" w:hAnsi="Times New Roman" w:cs="Times New Roman"/>
          <w:sz w:val="24"/>
          <w:szCs w:val="24"/>
        </w:rPr>
        <w:t>:</w:t>
      </w:r>
      <w:r w:rsidR="00391E0F">
        <w:rPr>
          <w:rFonts w:ascii="Times New Roman" w:hAnsi="Times New Roman" w:cs="Times New Roman"/>
          <w:sz w:val="24"/>
          <w:szCs w:val="24"/>
        </w:rPr>
        <w:t xml:space="preserve"> Procedures are established, maintained, and followed to ensure:</w:t>
      </w:r>
      <w:r w:rsidRPr="00A26497">
        <w:rPr>
          <w:rFonts w:ascii="Times New Roman" w:hAnsi="Times New Roman" w:cs="Times New Roman"/>
          <w:sz w:val="24"/>
          <w:szCs w:val="24"/>
        </w:rPr>
        <w:t xml:space="preserve"> </w:t>
      </w:r>
    </w:p>
    <w:p w14:paraId="4A75BBE7" w14:textId="3470CF99" w:rsidR="000111C0" w:rsidRPr="00A26497" w:rsidRDefault="004F619E" w:rsidP="000111C0">
      <w:pPr>
        <w:pStyle w:val="ListParagraph"/>
        <w:ind w:left="1080" w:hanging="360"/>
        <w:rPr>
          <w:rFonts w:ascii="Times New Roman" w:hAnsi="Times New Roman" w:cs="Times New Roman"/>
          <w:sz w:val="24"/>
          <w:szCs w:val="24"/>
        </w:rPr>
      </w:pPr>
      <w:r>
        <w:rPr>
          <w:rFonts w:ascii="Times New Roman" w:hAnsi="Times New Roman" w:cs="Times New Roman"/>
          <w:sz w:val="24"/>
          <w:szCs w:val="24"/>
        </w:rPr>
        <w:t>25</w:t>
      </w:r>
      <w:r w:rsidR="000111C0" w:rsidRPr="00A26497">
        <w:rPr>
          <w:rFonts w:ascii="Times New Roman" w:hAnsi="Times New Roman" w:cs="Times New Roman"/>
          <w:sz w:val="24"/>
          <w:szCs w:val="24"/>
        </w:rPr>
        <w:t xml:space="preserve">a </w:t>
      </w:r>
      <w:proofErr w:type="gramStart"/>
      <w:r w:rsidR="005E6CB8">
        <w:rPr>
          <w:rFonts w:ascii="Times New Roman" w:hAnsi="Times New Roman" w:cs="Times New Roman"/>
          <w:sz w:val="24"/>
          <w:szCs w:val="24"/>
        </w:rPr>
        <w:t>O</w:t>
      </w:r>
      <w:r w:rsidR="000111C0" w:rsidRPr="00A26497">
        <w:rPr>
          <w:rFonts w:ascii="Times New Roman" w:hAnsi="Times New Roman" w:cs="Times New Roman"/>
          <w:sz w:val="24"/>
          <w:szCs w:val="24"/>
        </w:rPr>
        <w:t>nly</w:t>
      </w:r>
      <w:proofErr w:type="gramEnd"/>
      <w:r w:rsidR="000111C0" w:rsidRPr="00A26497">
        <w:rPr>
          <w:rFonts w:ascii="Times New Roman" w:hAnsi="Times New Roman" w:cs="Times New Roman"/>
          <w:sz w:val="24"/>
          <w:szCs w:val="24"/>
        </w:rPr>
        <w:t xml:space="preserve"> eligible individuals and organizations receive assistance under grant programs. (5 point)</w:t>
      </w:r>
    </w:p>
    <w:p w14:paraId="21B66B08" w14:textId="088627B0" w:rsidR="000111C0" w:rsidRPr="00A26497" w:rsidRDefault="004F619E" w:rsidP="000111C0">
      <w:pPr>
        <w:pStyle w:val="ListParagraph"/>
        <w:ind w:left="1080" w:hanging="360"/>
        <w:rPr>
          <w:rFonts w:ascii="Times New Roman" w:hAnsi="Times New Roman" w:cs="Times New Roman"/>
          <w:sz w:val="24"/>
          <w:szCs w:val="24"/>
        </w:rPr>
      </w:pPr>
      <w:r>
        <w:rPr>
          <w:rFonts w:ascii="Times New Roman" w:hAnsi="Times New Roman" w:cs="Times New Roman"/>
          <w:sz w:val="24"/>
          <w:szCs w:val="24"/>
        </w:rPr>
        <w:t>25</w:t>
      </w:r>
      <w:r w:rsidR="000111C0" w:rsidRPr="00A26497">
        <w:rPr>
          <w:rFonts w:ascii="Times New Roman" w:hAnsi="Times New Roman" w:cs="Times New Roman"/>
          <w:sz w:val="24"/>
          <w:szCs w:val="24"/>
        </w:rPr>
        <w:t xml:space="preserve">b </w:t>
      </w:r>
      <w:r w:rsidR="005E6CB8">
        <w:rPr>
          <w:rFonts w:ascii="Times New Roman" w:hAnsi="Times New Roman" w:cs="Times New Roman"/>
          <w:sz w:val="24"/>
          <w:szCs w:val="24"/>
        </w:rPr>
        <w:t>G</w:t>
      </w:r>
      <w:r w:rsidR="000111C0" w:rsidRPr="00A26497">
        <w:rPr>
          <w:rFonts w:ascii="Times New Roman" w:hAnsi="Times New Roman" w:cs="Times New Roman"/>
          <w:sz w:val="24"/>
          <w:szCs w:val="24"/>
        </w:rPr>
        <w:t>rant funds provided to or on behalf of recipients are calculated in accordance with program requirements. (5 point)</w:t>
      </w:r>
    </w:p>
    <w:p w14:paraId="6E34CAC6" w14:textId="45678FFA" w:rsidR="000111C0" w:rsidRPr="00A26497" w:rsidRDefault="004F619E" w:rsidP="000111C0">
      <w:pPr>
        <w:pStyle w:val="ListParagraph"/>
        <w:ind w:left="1080" w:hanging="360"/>
        <w:rPr>
          <w:rFonts w:ascii="Times New Roman" w:hAnsi="Times New Roman" w:cs="Times New Roman"/>
          <w:sz w:val="24"/>
          <w:szCs w:val="24"/>
        </w:rPr>
      </w:pPr>
      <w:r>
        <w:rPr>
          <w:rFonts w:ascii="Times New Roman" w:hAnsi="Times New Roman" w:cs="Times New Roman"/>
          <w:sz w:val="24"/>
          <w:szCs w:val="24"/>
        </w:rPr>
        <w:t>25</w:t>
      </w:r>
      <w:r w:rsidR="000111C0" w:rsidRPr="00A26497">
        <w:rPr>
          <w:rFonts w:ascii="Times New Roman" w:hAnsi="Times New Roman" w:cs="Times New Roman"/>
          <w:sz w:val="24"/>
          <w:szCs w:val="24"/>
        </w:rPr>
        <w:t xml:space="preserve">c </w:t>
      </w:r>
      <w:r w:rsidR="005E6CB8">
        <w:rPr>
          <w:rFonts w:ascii="Times New Roman" w:hAnsi="Times New Roman" w:cs="Times New Roman"/>
          <w:sz w:val="24"/>
          <w:szCs w:val="24"/>
        </w:rPr>
        <w:t>G</w:t>
      </w:r>
      <w:r w:rsidR="000111C0" w:rsidRPr="00A26497">
        <w:rPr>
          <w:rFonts w:ascii="Times New Roman" w:hAnsi="Times New Roman" w:cs="Times New Roman"/>
          <w:sz w:val="24"/>
          <w:szCs w:val="24"/>
        </w:rPr>
        <w:t>rant funds are used only during the authorized period of availability. (5 point)</w:t>
      </w:r>
    </w:p>
    <w:p w14:paraId="7A5408F5" w14:textId="163592D5" w:rsidR="000111C0" w:rsidRPr="00A26497" w:rsidRDefault="004F619E" w:rsidP="000111C0">
      <w:pPr>
        <w:pStyle w:val="ListParagraph"/>
        <w:ind w:left="1080" w:hanging="360"/>
        <w:rPr>
          <w:rFonts w:ascii="Times New Roman" w:hAnsi="Times New Roman" w:cs="Times New Roman"/>
          <w:sz w:val="24"/>
          <w:szCs w:val="24"/>
        </w:rPr>
      </w:pPr>
      <w:r>
        <w:rPr>
          <w:rFonts w:ascii="Times New Roman" w:hAnsi="Times New Roman" w:cs="Times New Roman"/>
          <w:sz w:val="24"/>
          <w:szCs w:val="24"/>
        </w:rPr>
        <w:t>25</w:t>
      </w:r>
      <w:r w:rsidR="000111C0" w:rsidRPr="00A26497">
        <w:rPr>
          <w:rFonts w:ascii="Times New Roman" w:hAnsi="Times New Roman" w:cs="Times New Roman"/>
          <w:sz w:val="24"/>
          <w:szCs w:val="24"/>
        </w:rPr>
        <w:t xml:space="preserve">d </w:t>
      </w:r>
      <w:r w:rsidR="005E6CB8">
        <w:rPr>
          <w:rFonts w:ascii="Times New Roman" w:hAnsi="Times New Roman" w:cs="Times New Roman"/>
          <w:sz w:val="24"/>
          <w:szCs w:val="24"/>
        </w:rPr>
        <w:t>R</w:t>
      </w:r>
      <w:r w:rsidR="000111C0" w:rsidRPr="00A26497">
        <w:rPr>
          <w:rFonts w:ascii="Times New Roman" w:hAnsi="Times New Roman" w:cs="Times New Roman"/>
          <w:sz w:val="24"/>
          <w:szCs w:val="24"/>
        </w:rPr>
        <w:t>eports submitted to the awarding agency or pass-through entity include all activity of the reporting period. (5 point)</w:t>
      </w:r>
    </w:p>
    <w:p w14:paraId="04E8A91A" w14:textId="04157238" w:rsidR="000111C0" w:rsidRPr="00A26497" w:rsidRDefault="004F619E" w:rsidP="000111C0">
      <w:pPr>
        <w:pStyle w:val="ListParagraph"/>
        <w:ind w:left="1080" w:hanging="360"/>
        <w:rPr>
          <w:rFonts w:ascii="Times New Roman" w:hAnsi="Times New Roman" w:cs="Times New Roman"/>
          <w:sz w:val="24"/>
          <w:szCs w:val="24"/>
        </w:rPr>
      </w:pPr>
      <w:r>
        <w:rPr>
          <w:rFonts w:ascii="Times New Roman" w:hAnsi="Times New Roman" w:cs="Times New Roman"/>
          <w:sz w:val="24"/>
          <w:szCs w:val="24"/>
        </w:rPr>
        <w:t>25</w:t>
      </w:r>
      <w:r w:rsidR="000111C0" w:rsidRPr="00A26497">
        <w:rPr>
          <w:rFonts w:ascii="Times New Roman" w:hAnsi="Times New Roman" w:cs="Times New Roman"/>
          <w:sz w:val="24"/>
          <w:szCs w:val="24"/>
        </w:rPr>
        <w:t xml:space="preserve">e </w:t>
      </w:r>
      <w:r w:rsidR="005E6CB8">
        <w:rPr>
          <w:rFonts w:ascii="Times New Roman" w:hAnsi="Times New Roman" w:cs="Times New Roman"/>
          <w:sz w:val="24"/>
          <w:szCs w:val="24"/>
        </w:rPr>
        <w:t>R</w:t>
      </w:r>
      <w:r w:rsidR="000111C0" w:rsidRPr="00A26497">
        <w:rPr>
          <w:rFonts w:ascii="Times New Roman" w:hAnsi="Times New Roman" w:cs="Times New Roman"/>
          <w:sz w:val="24"/>
          <w:szCs w:val="24"/>
        </w:rPr>
        <w:t>eports are supported by underlying accounting or performance records for cost reimbursement. (5 point)</w:t>
      </w:r>
    </w:p>
    <w:p w14:paraId="6CABF4ED" w14:textId="2A09B4EE" w:rsidR="000111C0" w:rsidRPr="00A26497" w:rsidRDefault="004F619E" w:rsidP="000111C0">
      <w:pPr>
        <w:pStyle w:val="ListParagraph"/>
        <w:ind w:left="1080" w:hanging="360"/>
        <w:rPr>
          <w:rFonts w:ascii="Times New Roman" w:hAnsi="Times New Roman" w:cs="Times New Roman"/>
          <w:sz w:val="24"/>
          <w:szCs w:val="24"/>
        </w:rPr>
      </w:pPr>
      <w:r>
        <w:rPr>
          <w:rFonts w:ascii="Times New Roman" w:hAnsi="Times New Roman" w:cs="Times New Roman"/>
          <w:sz w:val="24"/>
          <w:szCs w:val="24"/>
        </w:rPr>
        <w:t>25</w:t>
      </w:r>
      <w:r w:rsidR="000111C0" w:rsidRPr="00A26497">
        <w:rPr>
          <w:rFonts w:ascii="Times New Roman" w:hAnsi="Times New Roman" w:cs="Times New Roman"/>
          <w:sz w:val="24"/>
          <w:szCs w:val="24"/>
        </w:rPr>
        <w:t xml:space="preserve">f </w:t>
      </w:r>
      <w:r w:rsidR="005E6CB8">
        <w:rPr>
          <w:rFonts w:ascii="Times New Roman" w:hAnsi="Times New Roman" w:cs="Times New Roman"/>
          <w:sz w:val="24"/>
          <w:szCs w:val="24"/>
        </w:rPr>
        <w:t>R</w:t>
      </w:r>
      <w:r w:rsidR="000111C0" w:rsidRPr="00A26497">
        <w:rPr>
          <w:rFonts w:ascii="Times New Roman" w:hAnsi="Times New Roman" w:cs="Times New Roman"/>
          <w:sz w:val="24"/>
          <w:szCs w:val="24"/>
        </w:rPr>
        <w:t>eports are fairly presented in accordance with program requirements. (5 point)</w:t>
      </w:r>
    </w:p>
    <w:p w14:paraId="7E86E349" w14:textId="2476FECE" w:rsidR="000111C0" w:rsidRPr="00A26497" w:rsidRDefault="004F619E" w:rsidP="000111C0">
      <w:pPr>
        <w:pStyle w:val="ListParagraph"/>
        <w:ind w:left="1080" w:hanging="360"/>
        <w:rPr>
          <w:rFonts w:ascii="Times New Roman" w:hAnsi="Times New Roman" w:cs="Times New Roman"/>
          <w:sz w:val="24"/>
          <w:szCs w:val="24"/>
        </w:rPr>
      </w:pPr>
      <w:r>
        <w:rPr>
          <w:rFonts w:ascii="Times New Roman" w:hAnsi="Times New Roman" w:cs="Times New Roman"/>
          <w:sz w:val="24"/>
          <w:szCs w:val="24"/>
        </w:rPr>
        <w:t>25</w:t>
      </w:r>
      <w:r w:rsidR="000111C0" w:rsidRPr="00A26497">
        <w:rPr>
          <w:rFonts w:ascii="Times New Roman" w:hAnsi="Times New Roman" w:cs="Times New Roman"/>
          <w:sz w:val="24"/>
          <w:szCs w:val="24"/>
        </w:rPr>
        <w:t xml:space="preserve">g </w:t>
      </w:r>
      <w:proofErr w:type="gramStart"/>
      <w:r w:rsidR="005E6CB8">
        <w:rPr>
          <w:rFonts w:ascii="Times New Roman" w:hAnsi="Times New Roman" w:cs="Times New Roman"/>
          <w:sz w:val="24"/>
          <w:szCs w:val="24"/>
        </w:rPr>
        <w:t>A</w:t>
      </w:r>
      <w:r w:rsidR="000111C0" w:rsidRPr="00A26497">
        <w:rPr>
          <w:rFonts w:ascii="Times New Roman" w:hAnsi="Times New Roman" w:cs="Times New Roman"/>
          <w:sz w:val="24"/>
          <w:szCs w:val="24"/>
        </w:rPr>
        <w:t>ll</w:t>
      </w:r>
      <w:proofErr w:type="gramEnd"/>
      <w:r w:rsidR="000111C0" w:rsidRPr="00A26497">
        <w:rPr>
          <w:rFonts w:ascii="Times New Roman" w:hAnsi="Times New Roman" w:cs="Times New Roman"/>
          <w:sz w:val="24"/>
          <w:szCs w:val="24"/>
        </w:rPr>
        <w:t xml:space="preserve"> deliverables are clearly identified in contracts and agreements. (5 point)</w:t>
      </w:r>
    </w:p>
    <w:p w14:paraId="765C59A3" w14:textId="4508DD40" w:rsidR="009A095A" w:rsidRDefault="000111C0" w:rsidP="00E45513">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S</w:t>
      </w:r>
      <w:r w:rsidR="00AA2378" w:rsidRPr="00A26497">
        <w:rPr>
          <w:rFonts w:ascii="Times New Roman" w:hAnsi="Times New Roman" w:cs="Times New Roman"/>
          <w:sz w:val="24"/>
          <w:szCs w:val="24"/>
        </w:rPr>
        <w:t xml:space="preserve">taff </w:t>
      </w:r>
      <w:r w:rsidR="006A5A6A" w:rsidRPr="00A26497">
        <w:rPr>
          <w:rFonts w:ascii="Times New Roman" w:hAnsi="Times New Roman" w:cs="Times New Roman"/>
          <w:sz w:val="24"/>
          <w:szCs w:val="24"/>
        </w:rPr>
        <w:t>are</w:t>
      </w:r>
      <w:r w:rsidR="00AA2378" w:rsidRPr="00A26497">
        <w:rPr>
          <w:rFonts w:ascii="Times New Roman" w:hAnsi="Times New Roman" w:cs="Times New Roman"/>
          <w:sz w:val="24"/>
          <w:szCs w:val="24"/>
        </w:rPr>
        <w:t xml:space="preserve"> adequately trained and have the knowledge, skills and ability to</w:t>
      </w:r>
      <w:r w:rsidR="00E31318" w:rsidRPr="00A26497">
        <w:rPr>
          <w:rFonts w:ascii="Times New Roman" w:hAnsi="Times New Roman" w:cs="Times New Roman"/>
          <w:sz w:val="24"/>
          <w:szCs w:val="24"/>
        </w:rPr>
        <w:t xml:space="preserve"> determine</w:t>
      </w:r>
      <w:r w:rsidR="00E45513">
        <w:rPr>
          <w:rFonts w:ascii="Times New Roman" w:hAnsi="Times New Roman" w:cs="Times New Roman"/>
          <w:sz w:val="24"/>
          <w:szCs w:val="24"/>
        </w:rPr>
        <w:t xml:space="preserve"> the e</w:t>
      </w:r>
      <w:r w:rsidR="000624DB" w:rsidRPr="00E45513">
        <w:rPr>
          <w:rFonts w:ascii="Times New Roman" w:hAnsi="Times New Roman" w:cs="Times New Roman"/>
          <w:sz w:val="24"/>
          <w:szCs w:val="24"/>
        </w:rPr>
        <w:t>ligibilit</w:t>
      </w:r>
      <w:r w:rsidR="00872E20" w:rsidRPr="00E45513">
        <w:rPr>
          <w:rFonts w:ascii="Times New Roman" w:hAnsi="Times New Roman" w:cs="Times New Roman"/>
          <w:sz w:val="24"/>
          <w:szCs w:val="24"/>
        </w:rPr>
        <w:t>y</w:t>
      </w:r>
      <w:r w:rsidR="009A095A" w:rsidRPr="00E45513">
        <w:rPr>
          <w:rFonts w:ascii="Times New Roman" w:hAnsi="Times New Roman" w:cs="Times New Roman"/>
          <w:sz w:val="24"/>
          <w:szCs w:val="24"/>
        </w:rPr>
        <w:t xml:space="preserve"> of </w:t>
      </w:r>
      <w:r w:rsidR="008B2A76" w:rsidRPr="00E45513">
        <w:rPr>
          <w:rFonts w:ascii="Times New Roman" w:hAnsi="Times New Roman" w:cs="Times New Roman"/>
          <w:sz w:val="24"/>
          <w:szCs w:val="24"/>
        </w:rPr>
        <w:t xml:space="preserve">recipients </w:t>
      </w:r>
      <w:r w:rsidR="009A095A" w:rsidRPr="00E45513">
        <w:rPr>
          <w:rFonts w:ascii="Times New Roman" w:hAnsi="Times New Roman" w:cs="Times New Roman"/>
          <w:sz w:val="24"/>
          <w:szCs w:val="24"/>
        </w:rPr>
        <w:t>when awarding grants.</w:t>
      </w:r>
      <w:r w:rsidRPr="00E45513">
        <w:rPr>
          <w:rFonts w:ascii="Times New Roman" w:hAnsi="Times New Roman" w:cs="Times New Roman"/>
          <w:sz w:val="24"/>
          <w:szCs w:val="24"/>
        </w:rPr>
        <w:t xml:space="preserve"> (5 point)</w:t>
      </w:r>
      <w:r w:rsidR="00E45513">
        <w:rPr>
          <w:rFonts w:ascii="Times New Roman" w:hAnsi="Times New Roman" w:cs="Times New Roman"/>
          <w:sz w:val="24"/>
          <w:szCs w:val="24"/>
        </w:rPr>
        <w:t>.</w:t>
      </w:r>
    </w:p>
    <w:p w14:paraId="31950B70" w14:textId="35D52E3F" w:rsidR="00AA2378" w:rsidRPr="00E45513" w:rsidRDefault="00E45513" w:rsidP="00E45513">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Staff are adequately trained and have the knowledge, skills and ability to determine</w:t>
      </w:r>
      <w:r>
        <w:rPr>
          <w:rFonts w:ascii="Times New Roman" w:hAnsi="Times New Roman" w:cs="Times New Roman"/>
          <w:sz w:val="24"/>
          <w:szCs w:val="24"/>
        </w:rPr>
        <w:t xml:space="preserve"> a</w:t>
      </w:r>
      <w:r w:rsidR="009A095A" w:rsidRPr="00E45513">
        <w:rPr>
          <w:rFonts w:ascii="Times New Roman" w:hAnsi="Times New Roman" w:cs="Times New Roman"/>
          <w:sz w:val="24"/>
          <w:szCs w:val="24"/>
        </w:rPr>
        <w:t>llowable activities/expenditures for reimbursement</w:t>
      </w:r>
      <w:r w:rsidR="00801493" w:rsidRPr="00E45513">
        <w:rPr>
          <w:rFonts w:ascii="Times New Roman" w:hAnsi="Times New Roman" w:cs="Times New Roman"/>
          <w:sz w:val="24"/>
          <w:szCs w:val="24"/>
        </w:rPr>
        <w:t>.</w:t>
      </w:r>
      <w:r w:rsidR="00DB3FA8" w:rsidRPr="00E45513">
        <w:rPr>
          <w:rFonts w:ascii="Times New Roman" w:hAnsi="Times New Roman" w:cs="Times New Roman"/>
          <w:sz w:val="24"/>
          <w:szCs w:val="24"/>
        </w:rPr>
        <w:t>(5 point)</w:t>
      </w:r>
      <w:r w:rsidR="009A095A" w:rsidRPr="00E45513">
        <w:rPr>
          <w:rFonts w:ascii="Times New Roman" w:hAnsi="Times New Roman" w:cs="Times New Roman"/>
          <w:sz w:val="24"/>
          <w:szCs w:val="24"/>
        </w:rPr>
        <w:t xml:space="preserve"> </w:t>
      </w:r>
    </w:p>
    <w:p w14:paraId="0719CF73" w14:textId="005516B7" w:rsidR="00D46AB0" w:rsidRPr="00A26497" w:rsidRDefault="00AA2378"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Procedures are </w:t>
      </w:r>
      <w:r w:rsidR="00903D04" w:rsidRPr="00A26497">
        <w:rPr>
          <w:rFonts w:ascii="Times New Roman" w:hAnsi="Times New Roman" w:cs="Times New Roman"/>
          <w:sz w:val="24"/>
          <w:szCs w:val="24"/>
        </w:rPr>
        <w:t>established,</w:t>
      </w:r>
      <w:r w:rsidR="00DB3FA8" w:rsidRPr="00A26497">
        <w:rPr>
          <w:rFonts w:ascii="Times New Roman" w:hAnsi="Times New Roman" w:cs="Times New Roman"/>
          <w:sz w:val="24"/>
          <w:szCs w:val="24"/>
        </w:rPr>
        <w:t xml:space="preserve"> maintained</w:t>
      </w:r>
      <w:r w:rsidR="00903D04" w:rsidRPr="00A26497">
        <w:rPr>
          <w:rFonts w:ascii="Times New Roman" w:hAnsi="Times New Roman" w:cs="Times New Roman"/>
          <w:sz w:val="24"/>
          <w:szCs w:val="24"/>
        </w:rPr>
        <w:t xml:space="preserve"> and followed</w:t>
      </w:r>
      <w:r w:rsidR="00DB3FA8" w:rsidRPr="00A26497">
        <w:rPr>
          <w:rFonts w:ascii="Times New Roman" w:hAnsi="Times New Roman" w:cs="Times New Roman"/>
          <w:sz w:val="24"/>
          <w:szCs w:val="24"/>
        </w:rPr>
        <w:t xml:space="preserve"> </w:t>
      </w:r>
      <w:r w:rsidRPr="00A26497">
        <w:rPr>
          <w:rFonts w:ascii="Times New Roman" w:hAnsi="Times New Roman" w:cs="Times New Roman"/>
          <w:sz w:val="24"/>
          <w:szCs w:val="24"/>
        </w:rPr>
        <w:t xml:space="preserve">to ensure </w:t>
      </w:r>
      <w:r w:rsidR="00E94838" w:rsidRPr="00A26497">
        <w:rPr>
          <w:rFonts w:ascii="Times New Roman" w:hAnsi="Times New Roman" w:cs="Times New Roman"/>
          <w:sz w:val="24"/>
          <w:szCs w:val="24"/>
        </w:rPr>
        <w:t xml:space="preserve">grant funds </w:t>
      </w:r>
      <w:r w:rsidR="00D46AB0" w:rsidRPr="00A26497">
        <w:rPr>
          <w:rFonts w:ascii="Times New Roman" w:hAnsi="Times New Roman" w:cs="Times New Roman"/>
          <w:sz w:val="24"/>
          <w:szCs w:val="24"/>
        </w:rPr>
        <w:t>are expended only for allowable activities in accordance with applicable principles</w:t>
      </w:r>
      <w:r w:rsidR="006A5A6A" w:rsidRPr="00A26497">
        <w:rPr>
          <w:rFonts w:ascii="Times New Roman" w:hAnsi="Times New Roman" w:cs="Times New Roman"/>
          <w:sz w:val="24"/>
          <w:szCs w:val="24"/>
        </w:rPr>
        <w:t>, terms of the grant, laws and policies</w:t>
      </w:r>
      <w:r w:rsidR="00D46AB0" w:rsidRPr="00A26497">
        <w:rPr>
          <w:rFonts w:ascii="Times New Roman" w:hAnsi="Times New Roman" w:cs="Times New Roman"/>
          <w:sz w:val="24"/>
          <w:szCs w:val="24"/>
        </w:rPr>
        <w:t xml:space="preserve">. </w:t>
      </w:r>
      <w:r w:rsidR="00DB3FA8" w:rsidRPr="00A26497">
        <w:rPr>
          <w:rFonts w:ascii="Times New Roman" w:hAnsi="Times New Roman" w:cs="Times New Roman"/>
          <w:sz w:val="24"/>
          <w:szCs w:val="24"/>
        </w:rPr>
        <w:t>(5 point)</w:t>
      </w:r>
      <w:r w:rsidR="00610FF4" w:rsidRPr="00A26497">
        <w:rPr>
          <w:rFonts w:ascii="Times New Roman" w:hAnsi="Times New Roman" w:cs="Times New Roman"/>
          <w:sz w:val="24"/>
          <w:szCs w:val="24"/>
        </w:rPr>
        <w:t xml:space="preserve"> </w:t>
      </w:r>
    </w:p>
    <w:p w14:paraId="1D2E1570" w14:textId="28E956C4" w:rsidR="008B48E1" w:rsidRPr="00A26497" w:rsidRDefault="00E94838" w:rsidP="008B48E1">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The agency’s organizational structure, staff size, and other resources are adequate to provide for effective sub-recipient monitoring.</w:t>
      </w:r>
      <w:r w:rsidR="00DB3FA8" w:rsidRPr="00A26497">
        <w:rPr>
          <w:rFonts w:ascii="Times New Roman" w:hAnsi="Times New Roman" w:cs="Times New Roman"/>
          <w:sz w:val="24"/>
          <w:szCs w:val="24"/>
        </w:rPr>
        <w:t>(5 point)</w:t>
      </w:r>
      <w:r w:rsidR="00717187" w:rsidRPr="00A26497">
        <w:rPr>
          <w:rFonts w:ascii="Times New Roman" w:hAnsi="Times New Roman" w:cs="Times New Roman"/>
          <w:sz w:val="24"/>
          <w:szCs w:val="24"/>
        </w:rPr>
        <w:t xml:space="preserve"> </w:t>
      </w:r>
    </w:p>
    <w:p w14:paraId="1B09FCEA" w14:textId="30FD3FAC" w:rsidR="00801493" w:rsidRPr="00A26497" w:rsidRDefault="00801493" w:rsidP="008B48E1">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The agency performs procedures to provide reasonable assurance that sub-recipients obtain required audits and take appropriate corrective actions on audit findings</w:t>
      </w:r>
      <w:r w:rsidR="00F13031">
        <w:rPr>
          <w:rFonts w:ascii="Times New Roman" w:hAnsi="Times New Roman" w:cs="Times New Roman"/>
          <w:sz w:val="24"/>
          <w:szCs w:val="24"/>
        </w:rPr>
        <w:t xml:space="preserve"> as required in</w:t>
      </w:r>
      <w:r w:rsidR="007B6172">
        <w:rPr>
          <w:rFonts w:ascii="Times New Roman" w:hAnsi="Times New Roman" w:cs="Times New Roman"/>
          <w:sz w:val="24"/>
          <w:szCs w:val="24"/>
        </w:rPr>
        <w:t xml:space="preserve"> </w:t>
      </w:r>
      <w:r w:rsidR="007B6172" w:rsidRPr="00A26497">
        <w:rPr>
          <w:rFonts w:ascii="Times New Roman" w:hAnsi="Times New Roman" w:cs="Times New Roman"/>
          <w:sz w:val="24"/>
          <w:szCs w:val="24"/>
        </w:rPr>
        <w:t>2 CFR Part 200</w:t>
      </w:r>
      <w:r w:rsidR="007B6172">
        <w:rPr>
          <w:rFonts w:ascii="Times New Roman" w:hAnsi="Times New Roman" w:cs="Times New Roman"/>
          <w:sz w:val="24"/>
          <w:szCs w:val="24"/>
        </w:rPr>
        <w:t>, Subpart F</w:t>
      </w:r>
      <w:r w:rsidRPr="00A26497">
        <w:rPr>
          <w:rFonts w:ascii="Times New Roman" w:hAnsi="Times New Roman" w:cs="Times New Roman"/>
          <w:sz w:val="24"/>
          <w:szCs w:val="24"/>
        </w:rPr>
        <w:t>.</w:t>
      </w:r>
      <w:r w:rsidR="00DB3FA8" w:rsidRPr="00A26497">
        <w:rPr>
          <w:rFonts w:ascii="Times New Roman" w:hAnsi="Times New Roman" w:cs="Times New Roman"/>
          <w:sz w:val="24"/>
          <w:szCs w:val="24"/>
        </w:rPr>
        <w:t xml:space="preserve"> (5 point)</w:t>
      </w:r>
      <w:r w:rsidR="00717187" w:rsidRPr="00A26497">
        <w:rPr>
          <w:rFonts w:ascii="Times New Roman" w:hAnsi="Times New Roman" w:cs="Times New Roman"/>
          <w:sz w:val="24"/>
          <w:szCs w:val="24"/>
        </w:rPr>
        <w:t xml:space="preserve"> </w:t>
      </w:r>
    </w:p>
    <w:p w14:paraId="4EB303E3" w14:textId="54E81618" w:rsidR="00D32A49" w:rsidRPr="00A26497" w:rsidRDefault="00607349" w:rsidP="00D32A49">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lastRenderedPageBreak/>
        <w:t>Agency is allowed to acquire equipment using grant funds. (Y/N</w:t>
      </w:r>
      <w:r w:rsidR="00FA7E91">
        <w:rPr>
          <w:rFonts w:ascii="Times New Roman" w:hAnsi="Times New Roman" w:cs="Times New Roman"/>
          <w:sz w:val="24"/>
          <w:szCs w:val="24"/>
        </w:rPr>
        <w:t>/N/A</w:t>
      </w:r>
      <w:r w:rsidRPr="00A26497">
        <w:rPr>
          <w:rFonts w:ascii="Times New Roman" w:hAnsi="Times New Roman" w:cs="Times New Roman"/>
          <w:sz w:val="24"/>
          <w:szCs w:val="24"/>
        </w:rPr>
        <w:t>)</w:t>
      </w:r>
      <w:r w:rsidR="00D32A49" w:rsidRPr="00A26497">
        <w:rPr>
          <w:rFonts w:ascii="Times New Roman" w:hAnsi="Times New Roman" w:cs="Times New Roman"/>
          <w:sz w:val="24"/>
          <w:szCs w:val="24"/>
        </w:rPr>
        <w:t xml:space="preserve"> if no</w:t>
      </w:r>
      <w:r w:rsidR="00FA7E91">
        <w:rPr>
          <w:rFonts w:ascii="Times New Roman" w:hAnsi="Times New Roman" w:cs="Times New Roman"/>
          <w:sz w:val="24"/>
          <w:szCs w:val="24"/>
        </w:rPr>
        <w:t>/N/A</w:t>
      </w:r>
      <w:r w:rsidR="00D32A49" w:rsidRPr="00A26497">
        <w:rPr>
          <w:rFonts w:ascii="Times New Roman" w:hAnsi="Times New Roman" w:cs="Times New Roman"/>
          <w:sz w:val="24"/>
          <w:szCs w:val="24"/>
        </w:rPr>
        <w:t xml:space="preserve"> sk</w:t>
      </w:r>
      <w:r w:rsidR="004F619E">
        <w:rPr>
          <w:rFonts w:ascii="Times New Roman" w:hAnsi="Times New Roman" w:cs="Times New Roman"/>
          <w:sz w:val="24"/>
          <w:szCs w:val="24"/>
        </w:rPr>
        <w:t xml:space="preserve">ip to </w:t>
      </w:r>
      <w:r w:rsidR="00391E0F">
        <w:rPr>
          <w:rFonts w:ascii="Times New Roman" w:hAnsi="Times New Roman" w:cs="Times New Roman"/>
          <w:sz w:val="24"/>
          <w:szCs w:val="24"/>
        </w:rPr>
        <w:t>#</w:t>
      </w:r>
      <w:r w:rsidR="004F619E">
        <w:rPr>
          <w:rFonts w:ascii="Times New Roman" w:hAnsi="Times New Roman" w:cs="Times New Roman"/>
          <w:sz w:val="24"/>
          <w:szCs w:val="24"/>
        </w:rPr>
        <w:t>33</w:t>
      </w:r>
      <w:r w:rsidR="001F3559">
        <w:rPr>
          <w:rFonts w:ascii="Times New Roman" w:hAnsi="Times New Roman" w:cs="Times New Roman"/>
          <w:sz w:val="24"/>
          <w:szCs w:val="24"/>
        </w:rPr>
        <w:t>.</w:t>
      </w:r>
    </w:p>
    <w:p w14:paraId="0BC5C9FD" w14:textId="66A46B29" w:rsidR="001A25E7" w:rsidRPr="00A26497" w:rsidRDefault="001A25E7" w:rsidP="00D32A49">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Procedures </w:t>
      </w:r>
      <w:r w:rsidR="008B48E1" w:rsidRPr="00A26497">
        <w:rPr>
          <w:rFonts w:ascii="Times New Roman" w:hAnsi="Times New Roman" w:cs="Times New Roman"/>
          <w:sz w:val="24"/>
          <w:szCs w:val="24"/>
        </w:rPr>
        <w:t xml:space="preserve">are established, maintained and followed </w:t>
      </w:r>
      <w:r w:rsidRPr="00A26497">
        <w:rPr>
          <w:rFonts w:ascii="Times New Roman" w:hAnsi="Times New Roman" w:cs="Times New Roman"/>
          <w:sz w:val="24"/>
          <w:szCs w:val="24"/>
        </w:rPr>
        <w:t xml:space="preserve">for </w:t>
      </w:r>
      <w:r w:rsidR="00D46AB0" w:rsidRPr="00A26497">
        <w:rPr>
          <w:rFonts w:ascii="Times New Roman" w:hAnsi="Times New Roman" w:cs="Times New Roman"/>
          <w:sz w:val="24"/>
          <w:szCs w:val="24"/>
        </w:rPr>
        <w:t>equipment acquired</w:t>
      </w:r>
      <w:r w:rsidR="00801493" w:rsidRPr="00A26497">
        <w:rPr>
          <w:rFonts w:ascii="Times New Roman" w:hAnsi="Times New Roman" w:cs="Times New Roman"/>
          <w:sz w:val="24"/>
          <w:szCs w:val="24"/>
        </w:rPr>
        <w:t xml:space="preserve"> </w:t>
      </w:r>
      <w:r w:rsidR="00E94838" w:rsidRPr="00A26497">
        <w:rPr>
          <w:rFonts w:ascii="Times New Roman" w:hAnsi="Times New Roman" w:cs="Times New Roman"/>
          <w:sz w:val="24"/>
          <w:szCs w:val="24"/>
        </w:rPr>
        <w:t>using grant funds</w:t>
      </w:r>
      <w:r w:rsidR="00D32A49"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D32A49" w:rsidRPr="00A26497">
        <w:rPr>
          <w:rFonts w:ascii="Times New Roman" w:hAnsi="Times New Roman" w:cs="Times New Roman"/>
          <w:sz w:val="24"/>
          <w:szCs w:val="24"/>
        </w:rPr>
        <w:t>).</w:t>
      </w:r>
      <w:r w:rsidR="004F619E">
        <w:rPr>
          <w:rFonts w:ascii="Times New Roman" w:hAnsi="Times New Roman" w:cs="Times New Roman"/>
          <w:sz w:val="24"/>
          <w:szCs w:val="24"/>
        </w:rPr>
        <w:t xml:space="preserve"> </w:t>
      </w:r>
      <w:r w:rsidR="00FA7E91">
        <w:rPr>
          <w:rFonts w:ascii="Times New Roman" w:hAnsi="Times New Roman" w:cs="Times New Roman"/>
          <w:sz w:val="24"/>
          <w:szCs w:val="24"/>
        </w:rPr>
        <w:t>I</w:t>
      </w:r>
      <w:r w:rsidR="004F619E">
        <w:rPr>
          <w:rFonts w:ascii="Times New Roman" w:hAnsi="Times New Roman" w:cs="Times New Roman"/>
          <w:sz w:val="24"/>
          <w:szCs w:val="24"/>
        </w:rPr>
        <w:t>f no</w:t>
      </w:r>
      <w:r w:rsidR="00FA7E91">
        <w:rPr>
          <w:rFonts w:ascii="Times New Roman" w:hAnsi="Times New Roman" w:cs="Times New Roman"/>
          <w:sz w:val="24"/>
          <w:szCs w:val="24"/>
        </w:rPr>
        <w:t>/N/A</w:t>
      </w:r>
      <w:r w:rsidR="004F619E">
        <w:rPr>
          <w:rFonts w:ascii="Times New Roman" w:hAnsi="Times New Roman" w:cs="Times New Roman"/>
          <w:sz w:val="24"/>
          <w:szCs w:val="24"/>
        </w:rPr>
        <w:t xml:space="preserve"> skip to </w:t>
      </w:r>
      <w:r w:rsidR="00391E0F">
        <w:rPr>
          <w:rFonts w:ascii="Times New Roman" w:hAnsi="Times New Roman" w:cs="Times New Roman"/>
          <w:sz w:val="24"/>
          <w:szCs w:val="24"/>
        </w:rPr>
        <w:t>#</w:t>
      </w:r>
      <w:r w:rsidR="004F619E">
        <w:rPr>
          <w:rFonts w:ascii="Times New Roman" w:hAnsi="Times New Roman" w:cs="Times New Roman"/>
          <w:sz w:val="24"/>
          <w:szCs w:val="24"/>
        </w:rPr>
        <w:t>33</w:t>
      </w:r>
      <w:r w:rsidR="001F3559">
        <w:rPr>
          <w:rFonts w:ascii="Times New Roman" w:hAnsi="Times New Roman" w:cs="Times New Roman"/>
          <w:sz w:val="24"/>
          <w:szCs w:val="24"/>
        </w:rPr>
        <w:t>.</w:t>
      </w:r>
    </w:p>
    <w:p w14:paraId="7B1171E0" w14:textId="39ECCE55" w:rsidR="00D32A49" w:rsidRPr="00A26497" w:rsidRDefault="00D32A49" w:rsidP="00D32A49">
      <w:pPr>
        <w:pStyle w:val="ListParagraph"/>
        <w:rPr>
          <w:rFonts w:ascii="Times New Roman" w:hAnsi="Times New Roman" w:cs="Times New Roman"/>
          <w:sz w:val="24"/>
          <w:szCs w:val="24"/>
        </w:rPr>
      </w:pPr>
      <w:r w:rsidRPr="00A26497">
        <w:rPr>
          <w:rFonts w:ascii="Times New Roman" w:hAnsi="Times New Roman" w:cs="Times New Roman"/>
          <w:sz w:val="24"/>
          <w:szCs w:val="24"/>
        </w:rPr>
        <w:t xml:space="preserve">Procedures </w:t>
      </w:r>
      <w:r w:rsidR="005E6CB8">
        <w:rPr>
          <w:rFonts w:ascii="Times New Roman" w:hAnsi="Times New Roman" w:cs="Times New Roman"/>
          <w:sz w:val="24"/>
          <w:szCs w:val="24"/>
        </w:rPr>
        <w:t>are maintained and followed to ensure:</w:t>
      </w:r>
    </w:p>
    <w:p w14:paraId="3D314278" w14:textId="55B08E66" w:rsidR="001A25E7" w:rsidRPr="00A26497" w:rsidRDefault="00C66730" w:rsidP="00D46887">
      <w:pPr>
        <w:pStyle w:val="ListParagraph"/>
        <w:ind w:left="1080" w:hanging="360"/>
        <w:rPr>
          <w:rFonts w:ascii="Times New Roman" w:hAnsi="Times New Roman" w:cs="Times New Roman"/>
          <w:sz w:val="24"/>
          <w:szCs w:val="24"/>
        </w:rPr>
      </w:pPr>
      <w:r>
        <w:rPr>
          <w:rFonts w:ascii="Times New Roman" w:hAnsi="Times New Roman" w:cs="Times New Roman"/>
          <w:sz w:val="24"/>
          <w:szCs w:val="24"/>
        </w:rPr>
        <w:t>3</w:t>
      </w:r>
      <w:r w:rsidR="007B5F15">
        <w:rPr>
          <w:rFonts w:ascii="Times New Roman" w:hAnsi="Times New Roman" w:cs="Times New Roman"/>
          <w:sz w:val="24"/>
          <w:szCs w:val="24"/>
        </w:rPr>
        <w:t>2</w:t>
      </w:r>
      <w:r w:rsidR="001A25E7" w:rsidRPr="00A26497">
        <w:rPr>
          <w:rFonts w:ascii="Times New Roman" w:hAnsi="Times New Roman" w:cs="Times New Roman"/>
          <w:sz w:val="24"/>
          <w:szCs w:val="24"/>
        </w:rPr>
        <w:t xml:space="preserve">a Proper records are maintained. </w:t>
      </w:r>
      <w:r w:rsidR="00BE6FAB" w:rsidRPr="00A26497">
        <w:rPr>
          <w:rFonts w:ascii="Times New Roman" w:hAnsi="Times New Roman" w:cs="Times New Roman"/>
          <w:sz w:val="24"/>
          <w:szCs w:val="24"/>
        </w:rPr>
        <w:t>(Y/N</w:t>
      </w:r>
      <w:r w:rsidR="00FA7E91">
        <w:rPr>
          <w:rFonts w:ascii="Times New Roman" w:hAnsi="Times New Roman" w:cs="Times New Roman"/>
          <w:sz w:val="24"/>
          <w:szCs w:val="24"/>
        </w:rPr>
        <w:t>/N/A</w:t>
      </w:r>
      <w:r w:rsidR="00BE6FAB" w:rsidRPr="00A26497">
        <w:rPr>
          <w:rFonts w:ascii="Times New Roman" w:hAnsi="Times New Roman" w:cs="Times New Roman"/>
          <w:sz w:val="24"/>
          <w:szCs w:val="24"/>
        </w:rPr>
        <w:t>)</w:t>
      </w:r>
    </w:p>
    <w:p w14:paraId="07A1C577" w14:textId="121AF7B5" w:rsidR="001A25E7" w:rsidRPr="00A26497" w:rsidRDefault="007B5F15" w:rsidP="00D46887">
      <w:pPr>
        <w:pStyle w:val="ListParagraph"/>
        <w:ind w:left="1080" w:hanging="360"/>
        <w:rPr>
          <w:rFonts w:ascii="Times New Roman" w:hAnsi="Times New Roman" w:cs="Times New Roman"/>
          <w:sz w:val="24"/>
          <w:szCs w:val="24"/>
        </w:rPr>
      </w:pPr>
      <w:r>
        <w:rPr>
          <w:rFonts w:ascii="Times New Roman" w:hAnsi="Times New Roman" w:cs="Times New Roman"/>
          <w:sz w:val="24"/>
          <w:szCs w:val="24"/>
        </w:rPr>
        <w:t>32</w:t>
      </w:r>
      <w:r w:rsidR="001A25E7" w:rsidRPr="00A26497">
        <w:rPr>
          <w:rFonts w:ascii="Times New Roman" w:hAnsi="Times New Roman" w:cs="Times New Roman"/>
          <w:sz w:val="24"/>
          <w:szCs w:val="24"/>
        </w:rPr>
        <w:t>b E</w:t>
      </w:r>
      <w:r w:rsidR="00D46AB0" w:rsidRPr="00A26497">
        <w:rPr>
          <w:rFonts w:ascii="Times New Roman" w:hAnsi="Times New Roman" w:cs="Times New Roman"/>
          <w:sz w:val="24"/>
          <w:szCs w:val="24"/>
        </w:rPr>
        <w:t>quipment is adequa</w:t>
      </w:r>
      <w:r w:rsidR="001A25E7" w:rsidRPr="00A26497">
        <w:rPr>
          <w:rFonts w:ascii="Times New Roman" w:hAnsi="Times New Roman" w:cs="Times New Roman"/>
          <w:sz w:val="24"/>
          <w:szCs w:val="24"/>
        </w:rPr>
        <w:t>tely safeguarded and maintained.</w:t>
      </w:r>
      <w:r w:rsidR="00BE6FAB"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BE6FAB" w:rsidRPr="00A26497">
        <w:rPr>
          <w:rFonts w:ascii="Times New Roman" w:hAnsi="Times New Roman" w:cs="Times New Roman"/>
          <w:sz w:val="24"/>
          <w:szCs w:val="24"/>
        </w:rPr>
        <w:t>)</w:t>
      </w:r>
    </w:p>
    <w:p w14:paraId="5804B885" w14:textId="71B68414" w:rsidR="001A25E7" w:rsidRPr="00A26497" w:rsidRDefault="007B5F15" w:rsidP="00D46887">
      <w:pPr>
        <w:pStyle w:val="ListParagraph"/>
        <w:ind w:left="1080" w:hanging="360"/>
        <w:rPr>
          <w:rFonts w:ascii="Times New Roman" w:hAnsi="Times New Roman" w:cs="Times New Roman"/>
          <w:sz w:val="24"/>
          <w:szCs w:val="24"/>
        </w:rPr>
      </w:pPr>
      <w:r>
        <w:rPr>
          <w:rFonts w:ascii="Times New Roman" w:hAnsi="Times New Roman" w:cs="Times New Roman"/>
          <w:sz w:val="24"/>
          <w:szCs w:val="24"/>
        </w:rPr>
        <w:t>32</w:t>
      </w:r>
      <w:r w:rsidR="001A25E7" w:rsidRPr="00A26497">
        <w:rPr>
          <w:rFonts w:ascii="Times New Roman" w:hAnsi="Times New Roman" w:cs="Times New Roman"/>
          <w:sz w:val="24"/>
          <w:szCs w:val="24"/>
        </w:rPr>
        <w:t>c</w:t>
      </w:r>
      <w:r w:rsidR="00D46AB0" w:rsidRPr="00A26497">
        <w:rPr>
          <w:rFonts w:ascii="Times New Roman" w:hAnsi="Times New Roman" w:cs="Times New Roman"/>
          <w:sz w:val="24"/>
          <w:szCs w:val="24"/>
        </w:rPr>
        <w:t xml:space="preserve"> </w:t>
      </w:r>
      <w:r w:rsidR="001A25E7" w:rsidRPr="00A26497">
        <w:rPr>
          <w:rFonts w:ascii="Times New Roman" w:hAnsi="Times New Roman" w:cs="Times New Roman"/>
          <w:sz w:val="24"/>
          <w:szCs w:val="24"/>
        </w:rPr>
        <w:t>D</w:t>
      </w:r>
      <w:r w:rsidR="00D46AB0" w:rsidRPr="00A26497">
        <w:rPr>
          <w:rFonts w:ascii="Times New Roman" w:hAnsi="Times New Roman" w:cs="Times New Roman"/>
          <w:sz w:val="24"/>
          <w:szCs w:val="24"/>
        </w:rPr>
        <w:t xml:space="preserve">isposition of any equipment or real property is in accordance with </w:t>
      </w:r>
      <w:r w:rsidR="00E94838" w:rsidRPr="00A26497">
        <w:rPr>
          <w:rFonts w:ascii="Times New Roman" w:hAnsi="Times New Roman" w:cs="Times New Roman"/>
          <w:sz w:val="24"/>
          <w:szCs w:val="24"/>
        </w:rPr>
        <w:t xml:space="preserve">grant </w:t>
      </w:r>
      <w:r w:rsidR="00D46AB0" w:rsidRPr="00A26497">
        <w:rPr>
          <w:rFonts w:ascii="Times New Roman" w:hAnsi="Times New Roman" w:cs="Times New Roman"/>
          <w:sz w:val="24"/>
          <w:szCs w:val="24"/>
        </w:rPr>
        <w:t>requirements</w:t>
      </w:r>
      <w:r w:rsidR="001A25E7" w:rsidRPr="00A26497">
        <w:rPr>
          <w:rFonts w:ascii="Times New Roman" w:hAnsi="Times New Roman" w:cs="Times New Roman"/>
          <w:sz w:val="24"/>
          <w:szCs w:val="24"/>
        </w:rPr>
        <w:t>.</w:t>
      </w:r>
      <w:r w:rsidR="00BE6FAB" w:rsidRPr="00A26497">
        <w:rPr>
          <w:rFonts w:ascii="Times New Roman" w:hAnsi="Times New Roman" w:cs="Times New Roman"/>
          <w:sz w:val="24"/>
          <w:szCs w:val="24"/>
        </w:rPr>
        <w:t xml:space="preserve"> (Y/N</w:t>
      </w:r>
      <w:r w:rsidR="00FA7E91">
        <w:rPr>
          <w:rFonts w:ascii="Times New Roman" w:hAnsi="Times New Roman" w:cs="Times New Roman"/>
          <w:sz w:val="24"/>
          <w:szCs w:val="24"/>
        </w:rPr>
        <w:t>/N/A</w:t>
      </w:r>
      <w:r w:rsidR="00BE6FAB" w:rsidRPr="00A26497">
        <w:rPr>
          <w:rFonts w:ascii="Times New Roman" w:hAnsi="Times New Roman" w:cs="Times New Roman"/>
          <w:sz w:val="24"/>
          <w:szCs w:val="24"/>
        </w:rPr>
        <w:t>)</w:t>
      </w:r>
    </w:p>
    <w:p w14:paraId="3B53129D" w14:textId="59E1735B" w:rsidR="00D46AB0" w:rsidRPr="00A26497" w:rsidRDefault="007B5F15" w:rsidP="00D46887">
      <w:pPr>
        <w:pStyle w:val="ListParagraph"/>
        <w:ind w:left="1080" w:hanging="360"/>
        <w:rPr>
          <w:rFonts w:ascii="Times New Roman" w:hAnsi="Times New Roman" w:cs="Times New Roman"/>
          <w:sz w:val="24"/>
          <w:szCs w:val="24"/>
        </w:rPr>
      </w:pPr>
      <w:r>
        <w:rPr>
          <w:rFonts w:ascii="Times New Roman" w:hAnsi="Times New Roman" w:cs="Times New Roman"/>
          <w:sz w:val="24"/>
          <w:szCs w:val="24"/>
        </w:rPr>
        <w:t>32</w:t>
      </w:r>
      <w:r w:rsidR="001A25E7" w:rsidRPr="00A26497">
        <w:rPr>
          <w:rFonts w:ascii="Times New Roman" w:hAnsi="Times New Roman" w:cs="Times New Roman"/>
          <w:sz w:val="24"/>
          <w:szCs w:val="24"/>
        </w:rPr>
        <w:t>d A</w:t>
      </w:r>
      <w:r w:rsidR="00D46AB0" w:rsidRPr="00A26497">
        <w:rPr>
          <w:rFonts w:ascii="Times New Roman" w:hAnsi="Times New Roman" w:cs="Times New Roman"/>
          <w:sz w:val="24"/>
          <w:szCs w:val="24"/>
        </w:rPr>
        <w:t>warding agency is appropriately compensated for its share of any property sold</w:t>
      </w:r>
      <w:r w:rsidR="00F13031">
        <w:rPr>
          <w:rFonts w:ascii="Times New Roman" w:hAnsi="Times New Roman" w:cs="Times New Roman"/>
          <w:sz w:val="24"/>
          <w:szCs w:val="24"/>
        </w:rPr>
        <w:t xml:space="preserve"> </w:t>
      </w:r>
      <w:r w:rsidR="00497000">
        <w:rPr>
          <w:rFonts w:ascii="Times New Roman" w:hAnsi="Times New Roman" w:cs="Times New Roman"/>
          <w:sz w:val="24"/>
          <w:szCs w:val="24"/>
        </w:rPr>
        <w:t xml:space="preserve">in </w:t>
      </w:r>
      <w:r w:rsidR="00F13031">
        <w:rPr>
          <w:rFonts w:ascii="Times New Roman" w:hAnsi="Times New Roman" w:cs="Times New Roman"/>
          <w:sz w:val="24"/>
          <w:szCs w:val="24"/>
        </w:rPr>
        <w:t>accord</w:t>
      </w:r>
      <w:r w:rsidR="00497000">
        <w:rPr>
          <w:rFonts w:ascii="Times New Roman" w:hAnsi="Times New Roman" w:cs="Times New Roman"/>
          <w:sz w:val="24"/>
          <w:szCs w:val="24"/>
        </w:rPr>
        <w:t>ance</w:t>
      </w:r>
      <w:r w:rsidR="00F13031">
        <w:rPr>
          <w:rFonts w:ascii="Times New Roman" w:hAnsi="Times New Roman" w:cs="Times New Roman"/>
          <w:sz w:val="24"/>
          <w:szCs w:val="24"/>
        </w:rPr>
        <w:t xml:space="preserve"> </w:t>
      </w:r>
      <w:r w:rsidR="00497000">
        <w:rPr>
          <w:rFonts w:ascii="Times New Roman" w:hAnsi="Times New Roman" w:cs="Times New Roman"/>
          <w:sz w:val="24"/>
          <w:szCs w:val="24"/>
        </w:rPr>
        <w:t>with</w:t>
      </w:r>
      <w:r w:rsidR="00C66730">
        <w:rPr>
          <w:rFonts w:ascii="Times New Roman" w:hAnsi="Times New Roman" w:cs="Times New Roman"/>
          <w:sz w:val="24"/>
          <w:szCs w:val="24"/>
        </w:rPr>
        <w:t xml:space="preserve"> </w:t>
      </w:r>
      <w:r w:rsidR="00F13031">
        <w:rPr>
          <w:rFonts w:ascii="Times New Roman" w:hAnsi="Times New Roman" w:cs="Times New Roman"/>
          <w:sz w:val="24"/>
          <w:szCs w:val="24"/>
        </w:rPr>
        <w:t>the terms and conditions of the grant</w:t>
      </w:r>
      <w:r w:rsidR="00801493" w:rsidRPr="00A26497">
        <w:rPr>
          <w:rFonts w:ascii="Times New Roman" w:hAnsi="Times New Roman" w:cs="Times New Roman"/>
          <w:sz w:val="24"/>
          <w:szCs w:val="24"/>
        </w:rPr>
        <w:t>.</w:t>
      </w:r>
      <w:r w:rsidR="00D46AB0" w:rsidRPr="00A26497">
        <w:rPr>
          <w:rFonts w:ascii="Times New Roman" w:hAnsi="Times New Roman" w:cs="Times New Roman"/>
          <w:sz w:val="24"/>
          <w:szCs w:val="24"/>
        </w:rPr>
        <w:t xml:space="preserve"> </w:t>
      </w:r>
      <w:r w:rsidR="00BE6FAB" w:rsidRPr="00A26497">
        <w:rPr>
          <w:rFonts w:ascii="Times New Roman" w:hAnsi="Times New Roman" w:cs="Times New Roman"/>
          <w:sz w:val="24"/>
          <w:szCs w:val="24"/>
        </w:rPr>
        <w:t>(Y/N</w:t>
      </w:r>
      <w:r w:rsidR="001F3559">
        <w:rPr>
          <w:rFonts w:ascii="Times New Roman" w:hAnsi="Times New Roman" w:cs="Times New Roman"/>
          <w:sz w:val="24"/>
          <w:szCs w:val="24"/>
        </w:rPr>
        <w:t>/N/A</w:t>
      </w:r>
      <w:r w:rsidR="00BE6FAB" w:rsidRPr="00A26497">
        <w:rPr>
          <w:rFonts w:ascii="Times New Roman" w:hAnsi="Times New Roman" w:cs="Times New Roman"/>
          <w:sz w:val="24"/>
          <w:szCs w:val="24"/>
        </w:rPr>
        <w:t>)</w:t>
      </w:r>
    </w:p>
    <w:p w14:paraId="0963B64B" w14:textId="3C1A0C25" w:rsidR="009B12A1" w:rsidRPr="00A26497" w:rsidRDefault="006339FA"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 xml:space="preserve">Time and </w:t>
      </w:r>
      <w:r w:rsidR="00FD2276" w:rsidRPr="00A26497">
        <w:rPr>
          <w:rFonts w:ascii="Times New Roman" w:hAnsi="Times New Roman" w:cs="Times New Roman"/>
          <w:sz w:val="24"/>
          <w:szCs w:val="24"/>
        </w:rPr>
        <w:t>E</w:t>
      </w:r>
      <w:r w:rsidRPr="00A26497">
        <w:rPr>
          <w:rFonts w:ascii="Times New Roman" w:hAnsi="Times New Roman" w:cs="Times New Roman"/>
          <w:sz w:val="24"/>
          <w:szCs w:val="24"/>
        </w:rPr>
        <w:t xml:space="preserve">ffort </w:t>
      </w:r>
      <w:r w:rsidR="00FD2276" w:rsidRPr="00A26497">
        <w:rPr>
          <w:rFonts w:ascii="Times New Roman" w:hAnsi="Times New Roman" w:cs="Times New Roman"/>
          <w:sz w:val="24"/>
          <w:szCs w:val="24"/>
        </w:rPr>
        <w:t xml:space="preserve">Certification </w:t>
      </w:r>
      <w:r w:rsidRPr="00A26497">
        <w:rPr>
          <w:rFonts w:ascii="Times New Roman" w:hAnsi="Times New Roman" w:cs="Times New Roman"/>
          <w:sz w:val="24"/>
          <w:szCs w:val="24"/>
        </w:rPr>
        <w:t xml:space="preserve">is completed by </w:t>
      </w:r>
      <w:r w:rsidR="00996F92">
        <w:rPr>
          <w:rFonts w:ascii="Times New Roman" w:hAnsi="Times New Roman" w:cs="Times New Roman"/>
          <w:sz w:val="24"/>
          <w:szCs w:val="24"/>
        </w:rPr>
        <w:t xml:space="preserve">all </w:t>
      </w:r>
      <w:r w:rsidRPr="00A26497">
        <w:rPr>
          <w:rFonts w:ascii="Times New Roman" w:hAnsi="Times New Roman" w:cs="Times New Roman"/>
          <w:sz w:val="24"/>
          <w:szCs w:val="24"/>
        </w:rPr>
        <w:t>employees working on grant</w:t>
      </w:r>
      <w:r w:rsidR="00151202" w:rsidRPr="00A26497">
        <w:rPr>
          <w:rFonts w:ascii="Times New Roman" w:hAnsi="Times New Roman" w:cs="Times New Roman"/>
          <w:sz w:val="24"/>
          <w:szCs w:val="24"/>
        </w:rPr>
        <w:t>s</w:t>
      </w:r>
      <w:r w:rsidRPr="00A26497">
        <w:rPr>
          <w:rFonts w:ascii="Times New Roman" w:hAnsi="Times New Roman" w:cs="Times New Roman"/>
          <w:sz w:val="24"/>
          <w:szCs w:val="24"/>
        </w:rPr>
        <w:t xml:space="preserve"> at least monthly and signed off as certified by their immediate supervisor</w:t>
      </w:r>
      <w:r w:rsidR="00801493" w:rsidRPr="00A26497">
        <w:rPr>
          <w:rFonts w:ascii="Times New Roman" w:hAnsi="Times New Roman" w:cs="Times New Roman"/>
          <w:sz w:val="24"/>
          <w:szCs w:val="24"/>
        </w:rPr>
        <w:t xml:space="preserve"> attesting that charges are accurate, allowable, and properly allocated to the grant</w:t>
      </w:r>
      <w:r w:rsidRPr="00A26497">
        <w:rPr>
          <w:rFonts w:ascii="Times New Roman" w:hAnsi="Times New Roman" w:cs="Times New Roman"/>
          <w:sz w:val="24"/>
          <w:szCs w:val="24"/>
        </w:rPr>
        <w:t xml:space="preserve">. </w:t>
      </w:r>
      <w:r w:rsidR="00610FF4" w:rsidRPr="00A26497">
        <w:rPr>
          <w:rFonts w:ascii="Times New Roman" w:hAnsi="Times New Roman" w:cs="Times New Roman"/>
          <w:sz w:val="24"/>
          <w:szCs w:val="24"/>
        </w:rPr>
        <w:t>(5 point</w:t>
      </w:r>
      <w:r w:rsidR="00BE6FAB" w:rsidRPr="00A26497">
        <w:rPr>
          <w:rFonts w:ascii="Times New Roman" w:hAnsi="Times New Roman" w:cs="Times New Roman"/>
          <w:sz w:val="24"/>
          <w:szCs w:val="24"/>
        </w:rPr>
        <w:t>)</w:t>
      </w:r>
      <w:r w:rsidR="000111C0" w:rsidRPr="00A26497">
        <w:rPr>
          <w:rFonts w:ascii="Times New Roman" w:hAnsi="Times New Roman" w:cs="Times New Roman"/>
          <w:sz w:val="24"/>
          <w:szCs w:val="24"/>
        </w:rPr>
        <w:t xml:space="preserve"> </w:t>
      </w:r>
    </w:p>
    <w:p w14:paraId="0F61AF4B" w14:textId="4A048284" w:rsidR="00B1363D" w:rsidRPr="00A26497" w:rsidRDefault="00B1363D"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Agency is timely in filing required programmatic and financial reports. (5 point)</w:t>
      </w:r>
    </w:p>
    <w:p w14:paraId="119AF035" w14:textId="53F56807" w:rsidR="00B1363D" w:rsidRPr="00A26497" w:rsidRDefault="00B1363D"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Agency is timely in closing out grants</w:t>
      </w:r>
      <w:r w:rsidR="003B4A6A">
        <w:rPr>
          <w:rFonts w:ascii="Times New Roman" w:hAnsi="Times New Roman" w:cs="Times New Roman"/>
          <w:sz w:val="24"/>
          <w:szCs w:val="24"/>
        </w:rPr>
        <w:t xml:space="preserve"> </w:t>
      </w:r>
      <w:r w:rsidR="004F57C2">
        <w:rPr>
          <w:rFonts w:ascii="Times New Roman" w:hAnsi="Times New Roman" w:cs="Times New Roman"/>
          <w:sz w:val="24"/>
          <w:szCs w:val="24"/>
        </w:rPr>
        <w:t>in accordance with</w:t>
      </w:r>
      <w:r w:rsidR="003B4A6A">
        <w:rPr>
          <w:rFonts w:ascii="Times New Roman" w:hAnsi="Times New Roman" w:cs="Times New Roman"/>
          <w:sz w:val="24"/>
          <w:szCs w:val="24"/>
        </w:rPr>
        <w:t xml:space="preserve"> SAAM 7035.</w:t>
      </w:r>
      <w:r w:rsidRPr="00A26497">
        <w:rPr>
          <w:rFonts w:ascii="Times New Roman" w:hAnsi="Times New Roman" w:cs="Times New Roman"/>
          <w:sz w:val="24"/>
          <w:szCs w:val="24"/>
        </w:rPr>
        <w:t xml:space="preserve"> (5 point)</w:t>
      </w:r>
    </w:p>
    <w:p w14:paraId="3D7F1536" w14:textId="1BF46645" w:rsidR="005460C8" w:rsidRDefault="005460C8" w:rsidP="003A0765">
      <w:pPr>
        <w:pStyle w:val="ListParagraph"/>
        <w:numPr>
          <w:ilvl w:val="0"/>
          <w:numId w:val="18"/>
        </w:numPr>
        <w:rPr>
          <w:rFonts w:ascii="Times New Roman" w:hAnsi="Times New Roman" w:cs="Times New Roman"/>
          <w:sz w:val="24"/>
          <w:szCs w:val="24"/>
        </w:rPr>
      </w:pPr>
      <w:r w:rsidRPr="00A26497">
        <w:rPr>
          <w:rFonts w:ascii="Times New Roman" w:hAnsi="Times New Roman" w:cs="Times New Roman"/>
          <w:sz w:val="24"/>
          <w:szCs w:val="24"/>
        </w:rPr>
        <w:t>Agency</w:t>
      </w:r>
      <w:r w:rsidR="000975C0" w:rsidRPr="00A26497">
        <w:rPr>
          <w:rFonts w:ascii="Times New Roman" w:hAnsi="Times New Roman" w:cs="Times New Roman"/>
          <w:sz w:val="24"/>
          <w:szCs w:val="24"/>
        </w:rPr>
        <w:t xml:space="preserve"> has</w:t>
      </w:r>
      <w:r w:rsidRPr="00A26497">
        <w:rPr>
          <w:rFonts w:ascii="Times New Roman" w:hAnsi="Times New Roman" w:cs="Times New Roman"/>
          <w:sz w:val="24"/>
          <w:szCs w:val="24"/>
        </w:rPr>
        <w:t xml:space="preserve"> established, maintains and follows policies and procedures regarding match and Maintenance of Effort requirements for grant funds. (5 point)</w:t>
      </w:r>
    </w:p>
    <w:p w14:paraId="0A0418EC" w14:textId="03292E7D" w:rsidR="00391E0F" w:rsidRPr="00A26497" w:rsidRDefault="00391E0F" w:rsidP="00391E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COMMENTS: </w:t>
      </w:r>
      <w:r w:rsidRPr="00391E0F">
        <w:rPr>
          <w:rFonts w:ascii="Times New Roman" w:hAnsi="Times New Roman" w:cs="Times New Roman"/>
          <w:sz w:val="24"/>
          <w:szCs w:val="24"/>
        </w:rPr>
        <w:t>Please add comments/clarity for all questions where your agency has selected N/A. You may add additional comments as necessary.</w:t>
      </w:r>
    </w:p>
    <w:p w14:paraId="3E4A4297" w14:textId="19CB5AD2" w:rsidR="00B1363D" w:rsidRPr="00A26497" w:rsidRDefault="00B1363D" w:rsidP="00273E0D">
      <w:pPr>
        <w:pStyle w:val="ListParagraph"/>
        <w:rPr>
          <w:rFonts w:ascii="Times New Roman" w:hAnsi="Times New Roman" w:cs="Times New Roman"/>
          <w:sz w:val="24"/>
          <w:szCs w:val="24"/>
        </w:rPr>
      </w:pPr>
    </w:p>
    <w:p w14:paraId="4B37F762" w14:textId="72AC3541" w:rsidR="00F31D59" w:rsidRPr="003875F8" w:rsidRDefault="00F31D59" w:rsidP="009E2D14">
      <w:pPr>
        <w:pStyle w:val="ListParagraph"/>
        <w:rPr>
          <w:rFonts w:ascii="Times New Roman" w:hAnsi="Times New Roman" w:cs="Times New Roman"/>
          <w:sz w:val="24"/>
          <w:szCs w:val="24"/>
        </w:rPr>
      </w:pPr>
    </w:p>
    <w:sectPr w:rsidR="00F31D59" w:rsidRPr="003875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1CC2" w14:textId="77777777" w:rsidR="00462F91" w:rsidRDefault="00462F91" w:rsidP="001E37C3">
      <w:pPr>
        <w:spacing w:after="0" w:line="240" w:lineRule="auto"/>
      </w:pPr>
      <w:r>
        <w:separator/>
      </w:r>
    </w:p>
  </w:endnote>
  <w:endnote w:type="continuationSeparator" w:id="0">
    <w:p w14:paraId="3789F279" w14:textId="77777777" w:rsidR="00462F91" w:rsidRDefault="00462F91" w:rsidP="001E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50AC" w14:textId="77777777" w:rsidR="00462F91" w:rsidRDefault="00462F91" w:rsidP="001E37C3">
      <w:pPr>
        <w:spacing w:after="0" w:line="240" w:lineRule="auto"/>
      </w:pPr>
      <w:r>
        <w:separator/>
      </w:r>
    </w:p>
  </w:footnote>
  <w:footnote w:type="continuationSeparator" w:id="0">
    <w:p w14:paraId="727A6C0F" w14:textId="77777777" w:rsidR="00462F91" w:rsidRDefault="00462F91" w:rsidP="001E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214C" w14:textId="1E1E14F9" w:rsidR="001E37C3" w:rsidRDefault="001E37C3">
    <w:pPr>
      <w:pStyle w:val="Header"/>
      <w:rPr>
        <w:b/>
        <w:sz w:val="28"/>
      </w:rPr>
    </w:pPr>
    <w:r w:rsidRPr="001E37C3">
      <w:rPr>
        <w:b/>
        <w:sz w:val="28"/>
      </w:rPr>
      <w:t xml:space="preserve">Internal Audit – Self Assessment Survey </w:t>
    </w:r>
    <w:r w:rsidR="00281338">
      <w:rPr>
        <w:b/>
        <w:sz w:val="28"/>
      </w:rPr>
      <w:t>4</w:t>
    </w:r>
    <w:r w:rsidR="00615F92">
      <w:rPr>
        <w:b/>
        <w:sz w:val="28"/>
      </w:rPr>
      <w:t xml:space="preserve"> (due </w:t>
    </w:r>
    <w:r w:rsidR="00281338">
      <w:rPr>
        <w:b/>
        <w:sz w:val="28"/>
      </w:rPr>
      <w:t xml:space="preserve">April </w:t>
    </w:r>
    <w:r w:rsidR="00FB3024">
      <w:rPr>
        <w:b/>
        <w:sz w:val="28"/>
      </w:rPr>
      <w:t>30</w:t>
    </w:r>
    <w:r w:rsidRPr="001E37C3">
      <w:rPr>
        <w:b/>
        <w:sz w:val="28"/>
      </w:rPr>
      <w:t>, 201</w:t>
    </w:r>
    <w:r w:rsidR="00D675CD">
      <w:rPr>
        <w:b/>
        <w:sz w:val="28"/>
      </w:rPr>
      <w:t>9</w:t>
    </w:r>
    <w:r w:rsidRPr="001E37C3">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AB"/>
    <w:multiLevelType w:val="hybridMultilevel"/>
    <w:tmpl w:val="52EE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ACD"/>
    <w:multiLevelType w:val="hybridMultilevel"/>
    <w:tmpl w:val="DBFCE40E"/>
    <w:lvl w:ilvl="0" w:tplc="8188BA54">
      <w:start w:val="1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F78"/>
    <w:multiLevelType w:val="hybridMultilevel"/>
    <w:tmpl w:val="CEC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258"/>
    <w:multiLevelType w:val="hybridMultilevel"/>
    <w:tmpl w:val="57B897CE"/>
    <w:lvl w:ilvl="0" w:tplc="980A1DC6">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A7906"/>
    <w:multiLevelType w:val="hybridMultilevel"/>
    <w:tmpl w:val="16D09B64"/>
    <w:lvl w:ilvl="0" w:tplc="E662D5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6F0F"/>
    <w:multiLevelType w:val="hybridMultilevel"/>
    <w:tmpl w:val="B17C6B38"/>
    <w:lvl w:ilvl="0" w:tplc="0A1C3C86">
      <w:start w:val="1"/>
      <w:numFmt w:val="decimal"/>
      <w:lvlText w:val="%1."/>
      <w:lvlJc w:val="left"/>
      <w:pPr>
        <w:ind w:left="720" w:hanging="360"/>
      </w:pPr>
      <w:rPr>
        <w:strike w:val="0"/>
      </w:rPr>
    </w:lvl>
    <w:lvl w:ilvl="1" w:tplc="04090001">
      <w:start w:val="1"/>
      <w:numFmt w:val="bullet"/>
      <w:lvlText w:val=""/>
      <w:lvlJc w:val="left"/>
      <w:pPr>
        <w:ind w:left="1440" w:hanging="360"/>
      </w:pPr>
      <w:rPr>
        <w:rFonts w:ascii="Symbol" w:hAnsi="Symbol" w:hint="default"/>
      </w:rPr>
    </w:lvl>
    <w:lvl w:ilvl="2" w:tplc="A87290AE">
      <w:start w:val="2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233AF"/>
    <w:multiLevelType w:val="hybridMultilevel"/>
    <w:tmpl w:val="8AE637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0E10BA8"/>
    <w:multiLevelType w:val="hybridMultilevel"/>
    <w:tmpl w:val="C5AAA4D2"/>
    <w:lvl w:ilvl="0" w:tplc="0A1C3C86">
      <w:start w:val="1"/>
      <w:numFmt w:val="decimal"/>
      <w:lvlText w:val="%1."/>
      <w:lvlJc w:val="left"/>
      <w:pPr>
        <w:ind w:left="720" w:hanging="360"/>
      </w:pPr>
      <w:rPr>
        <w:strike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971"/>
    <w:multiLevelType w:val="hybridMultilevel"/>
    <w:tmpl w:val="ABF0807A"/>
    <w:lvl w:ilvl="0" w:tplc="57B65B2A">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A3B11"/>
    <w:multiLevelType w:val="hybridMultilevel"/>
    <w:tmpl w:val="613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9FE"/>
    <w:multiLevelType w:val="hybridMultilevel"/>
    <w:tmpl w:val="B2BA218A"/>
    <w:lvl w:ilvl="0" w:tplc="269A5382">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05B92"/>
    <w:multiLevelType w:val="hybridMultilevel"/>
    <w:tmpl w:val="214E07EE"/>
    <w:lvl w:ilvl="0" w:tplc="0A1C3C8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D14A6"/>
    <w:multiLevelType w:val="hybridMultilevel"/>
    <w:tmpl w:val="0E5C371A"/>
    <w:lvl w:ilvl="0" w:tplc="4CA6D0A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23742"/>
    <w:multiLevelType w:val="hybridMultilevel"/>
    <w:tmpl w:val="19C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E1784"/>
    <w:multiLevelType w:val="hybridMultilevel"/>
    <w:tmpl w:val="B394C4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F5BFA"/>
    <w:multiLevelType w:val="hybridMultilevel"/>
    <w:tmpl w:val="8E26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B2165"/>
    <w:multiLevelType w:val="hybridMultilevel"/>
    <w:tmpl w:val="3288D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B429E1"/>
    <w:multiLevelType w:val="hybridMultilevel"/>
    <w:tmpl w:val="D1D208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582762"/>
    <w:multiLevelType w:val="hybridMultilevel"/>
    <w:tmpl w:val="0D444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06B67"/>
    <w:multiLevelType w:val="hybridMultilevel"/>
    <w:tmpl w:val="515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83C98"/>
    <w:multiLevelType w:val="hybridMultilevel"/>
    <w:tmpl w:val="3252DC26"/>
    <w:lvl w:ilvl="0" w:tplc="217A9268">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E3651"/>
    <w:multiLevelType w:val="hybridMultilevel"/>
    <w:tmpl w:val="230000D8"/>
    <w:lvl w:ilvl="0" w:tplc="0A1C3C8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B4E6D"/>
    <w:multiLevelType w:val="hybridMultilevel"/>
    <w:tmpl w:val="828827FE"/>
    <w:lvl w:ilvl="0" w:tplc="C44AEB46">
      <w:start w:val="3"/>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0"/>
  </w:num>
  <w:num w:numId="3">
    <w:abstractNumId w:val="13"/>
  </w:num>
  <w:num w:numId="4">
    <w:abstractNumId w:val="6"/>
  </w:num>
  <w:num w:numId="5">
    <w:abstractNumId w:val="22"/>
  </w:num>
  <w:num w:numId="6">
    <w:abstractNumId w:val="9"/>
  </w:num>
  <w:num w:numId="7">
    <w:abstractNumId w:val="17"/>
  </w:num>
  <w:num w:numId="8">
    <w:abstractNumId w:val="16"/>
  </w:num>
  <w:num w:numId="9">
    <w:abstractNumId w:val="19"/>
  </w:num>
  <w:num w:numId="10">
    <w:abstractNumId w:val="3"/>
  </w:num>
  <w:num w:numId="11">
    <w:abstractNumId w:val="10"/>
  </w:num>
  <w:num w:numId="12">
    <w:abstractNumId w:val="8"/>
  </w:num>
  <w:num w:numId="13">
    <w:abstractNumId w:val="4"/>
  </w:num>
  <w:num w:numId="14">
    <w:abstractNumId w:val="1"/>
  </w:num>
  <w:num w:numId="15">
    <w:abstractNumId w:val="2"/>
  </w:num>
  <w:num w:numId="16">
    <w:abstractNumId w:val="15"/>
  </w:num>
  <w:num w:numId="17">
    <w:abstractNumId w:val="0"/>
  </w:num>
  <w:num w:numId="18">
    <w:abstractNumId w:val="21"/>
  </w:num>
  <w:num w:numId="19">
    <w:abstractNumId w:val="18"/>
  </w:num>
  <w:num w:numId="20">
    <w:abstractNumId w:val="11"/>
  </w:num>
  <w:num w:numId="21">
    <w:abstractNumId w:val="12"/>
  </w:num>
  <w:num w:numId="22">
    <w:abstractNumId w:val="14"/>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4"/>
    <w:rsid w:val="00005BD8"/>
    <w:rsid w:val="000111C0"/>
    <w:rsid w:val="0001429A"/>
    <w:rsid w:val="000170E2"/>
    <w:rsid w:val="00022C40"/>
    <w:rsid w:val="000311D4"/>
    <w:rsid w:val="00051991"/>
    <w:rsid w:val="000523AC"/>
    <w:rsid w:val="00057DDF"/>
    <w:rsid w:val="000624DB"/>
    <w:rsid w:val="00062618"/>
    <w:rsid w:val="000636C8"/>
    <w:rsid w:val="00076C45"/>
    <w:rsid w:val="00083D40"/>
    <w:rsid w:val="00085568"/>
    <w:rsid w:val="000939F7"/>
    <w:rsid w:val="0009437A"/>
    <w:rsid w:val="000949E4"/>
    <w:rsid w:val="000975C0"/>
    <w:rsid w:val="000A0BFD"/>
    <w:rsid w:val="000A2B3C"/>
    <w:rsid w:val="000B221A"/>
    <w:rsid w:val="000B5617"/>
    <w:rsid w:val="000C0B67"/>
    <w:rsid w:val="000C2BE6"/>
    <w:rsid w:val="000C6106"/>
    <w:rsid w:val="000D614D"/>
    <w:rsid w:val="000D78C5"/>
    <w:rsid w:val="000E3CA2"/>
    <w:rsid w:val="000F5C1A"/>
    <w:rsid w:val="001019A7"/>
    <w:rsid w:val="0010660C"/>
    <w:rsid w:val="001118FC"/>
    <w:rsid w:val="00111AE8"/>
    <w:rsid w:val="00116C00"/>
    <w:rsid w:val="00133BC8"/>
    <w:rsid w:val="00137D2C"/>
    <w:rsid w:val="00140699"/>
    <w:rsid w:val="00147931"/>
    <w:rsid w:val="00151202"/>
    <w:rsid w:val="001546F3"/>
    <w:rsid w:val="00160790"/>
    <w:rsid w:val="001667C5"/>
    <w:rsid w:val="00167CEC"/>
    <w:rsid w:val="001709B1"/>
    <w:rsid w:val="00172383"/>
    <w:rsid w:val="0018384C"/>
    <w:rsid w:val="00192591"/>
    <w:rsid w:val="001928D7"/>
    <w:rsid w:val="00193B46"/>
    <w:rsid w:val="001A25E7"/>
    <w:rsid w:val="001A4225"/>
    <w:rsid w:val="001A639A"/>
    <w:rsid w:val="001A7467"/>
    <w:rsid w:val="001D0CB6"/>
    <w:rsid w:val="001D2F76"/>
    <w:rsid w:val="001E243C"/>
    <w:rsid w:val="001E37C3"/>
    <w:rsid w:val="001F15FC"/>
    <w:rsid w:val="001F3147"/>
    <w:rsid w:val="001F3559"/>
    <w:rsid w:val="001F59CF"/>
    <w:rsid w:val="001F770A"/>
    <w:rsid w:val="0020543F"/>
    <w:rsid w:val="00206532"/>
    <w:rsid w:val="002076B6"/>
    <w:rsid w:val="00220D0D"/>
    <w:rsid w:val="0022644C"/>
    <w:rsid w:val="002407AF"/>
    <w:rsid w:val="002422B5"/>
    <w:rsid w:val="00242C6E"/>
    <w:rsid w:val="002433D5"/>
    <w:rsid w:val="00256CF5"/>
    <w:rsid w:val="00263B99"/>
    <w:rsid w:val="00266618"/>
    <w:rsid w:val="00273E0D"/>
    <w:rsid w:val="00273F2F"/>
    <w:rsid w:val="00275851"/>
    <w:rsid w:val="00281338"/>
    <w:rsid w:val="002864ED"/>
    <w:rsid w:val="002A16A3"/>
    <w:rsid w:val="002A3965"/>
    <w:rsid w:val="002A4251"/>
    <w:rsid w:val="002C0FEB"/>
    <w:rsid w:val="002C36E5"/>
    <w:rsid w:val="002C42C7"/>
    <w:rsid w:val="002D3CAB"/>
    <w:rsid w:val="002E151D"/>
    <w:rsid w:val="002E7329"/>
    <w:rsid w:val="002F4974"/>
    <w:rsid w:val="003176A5"/>
    <w:rsid w:val="003248A7"/>
    <w:rsid w:val="00353339"/>
    <w:rsid w:val="003539B5"/>
    <w:rsid w:val="00361518"/>
    <w:rsid w:val="003705EA"/>
    <w:rsid w:val="00372B66"/>
    <w:rsid w:val="00373B1A"/>
    <w:rsid w:val="00374DA7"/>
    <w:rsid w:val="00377F84"/>
    <w:rsid w:val="003875F8"/>
    <w:rsid w:val="0039017C"/>
    <w:rsid w:val="00391E0F"/>
    <w:rsid w:val="00392328"/>
    <w:rsid w:val="00394142"/>
    <w:rsid w:val="00397232"/>
    <w:rsid w:val="003A0765"/>
    <w:rsid w:val="003A17E5"/>
    <w:rsid w:val="003A3941"/>
    <w:rsid w:val="003A432D"/>
    <w:rsid w:val="003A4690"/>
    <w:rsid w:val="003A6A2B"/>
    <w:rsid w:val="003B2C7D"/>
    <w:rsid w:val="003B4A6A"/>
    <w:rsid w:val="003B533F"/>
    <w:rsid w:val="003B7E5E"/>
    <w:rsid w:val="003C2340"/>
    <w:rsid w:val="003C3254"/>
    <w:rsid w:val="003D6C43"/>
    <w:rsid w:val="003E564D"/>
    <w:rsid w:val="003F0182"/>
    <w:rsid w:val="003F4E35"/>
    <w:rsid w:val="003F5EB4"/>
    <w:rsid w:val="00402DE1"/>
    <w:rsid w:val="0041399E"/>
    <w:rsid w:val="004225DC"/>
    <w:rsid w:val="00425419"/>
    <w:rsid w:val="00432EED"/>
    <w:rsid w:val="00433510"/>
    <w:rsid w:val="0043607B"/>
    <w:rsid w:val="00437A18"/>
    <w:rsid w:val="00443133"/>
    <w:rsid w:val="0044586B"/>
    <w:rsid w:val="00462F91"/>
    <w:rsid w:val="00463676"/>
    <w:rsid w:val="00472182"/>
    <w:rsid w:val="00476A32"/>
    <w:rsid w:val="00481DE3"/>
    <w:rsid w:val="0048312F"/>
    <w:rsid w:val="00493B7B"/>
    <w:rsid w:val="00497000"/>
    <w:rsid w:val="004A06A3"/>
    <w:rsid w:val="004A1978"/>
    <w:rsid w:val="004B03FE"/>
    <w:rsid w:val="004C3301"/>
    <w:rsid w:val="004C354C"/>
    <w:rsid w:val="004C36C6"/>
    <w:rsid w:val="004D7843"/>
    <w:rsid w:val="004D7FC9"/>
    <w:rsid w:val="004E0484"/>
    <w:rsid w:val="004E51C7"/>
    <w:rsid w:val="004F3C5E"/>
    <w:rsid w:val="004F57C2"/>
    <w:rsid w:val="004F619E"/>
    <w:rsid w:val="004F6F1B"/>
    <w:rsid w:val="00504120"/>
    <w:rsid w:val="00507F0E"/>
    <w:rsid w:val="005102CA"/>
    <w:rsid w:val="0051130D"/>
    <w:rsid w:val="0052370B"/>
    <w:rsid w:val="00523FD5"/>
    <w:rsid w:val="00524FB5"/>
    <w:rsid w:val="0052754A"/>
    <w:rsid w:val="0054028F"/>
    <w:rsid w:val="0054129F"/>
    <w:rsid w:val="005460C8"/>
    <w:rsid w:val="0054654B"/>
    <w:rsid w:val="00550754"/>
    <w:rsid w:val="005526DF"/>
    <w:rsid w:val="00552F12"/>
    <w:rsid w:val="00554C12"/>
    <w:rsid w:val="00561E2A"/>
    <w:rsid w:val="00565C9D"/>
    <w:rsid w:val="00580259"/>
    <w:rsid w:val="00584328"/>
    <w:rsid w:val="00584875"/>
    <w:rsid w:val="00585737"/>
    <w:rsid w:val="00590224"/>
    <w:rsid w:val="00591AF9"/>
    <w:rsid w:val="00595B24"/>
    <w:rsid w:val="00597B8F"/>
    <w:rsid w:val="005A38A3"/>
    <w:rsid w:val="005A3CD2"/>
    <w:rsid w:val="005A68AC"/>
    <w:rsid w:val="005C3F19"/>
    <w:rsid w:val="005D475C"/>
    <w:rsid w:val="005E4011"/>
    <w:rsid w:val="005E4460"/>
    <w:rsid w:val="005E4F85"/>
    <w:rsid w:val="005E6CB8"/>
    <w:rsid w:val="005F4606"/>
    <w:rsid w:val="005F4F50"/>
    <w:rsid w:val="005F514C"/>
    <w:rsid w:val="005F581B"/>
    <w:rsid w:val="005F6856"/>
    <w:rsid w:val="006010B4"/>
    <w:rsid w:val="00601B7C"/>
    <w:rsid w:val="00603E45"/>
    <w:rsid w:val="00604A5F"/>
    <w:rsid w:val="00606849"/>
    <w:rsid w:val="00607349"/>
    <w:rsid w:val="00610FF4"/>
    <w:rsid w:val="00615F92"/>
    <w:rsid w:val="00624AF9"/>
    <w:rsid w:val="0063142E"/>
    <w:rsid w:val="006339FA"/>
    <w:rsid w:val="00637564"/>
    <w:rsid w:val="0065251F"/>
    <w:rsid w:val="00667721"/>
    <w:rsid w:val="0067335A"/>
    <w:rsid w:val="0067381B"/>
    <w:rsid w:val="00685A1E"/>
    <w:rsid w:val="00687C5E"/>
    <w:rsid w:val="006935F5"/>
    <w:rsid w:val="006A5A6A"/>
    <w:rsid w:val="006B6A8B"/>
    <w:rsid w:val="006C41A4"/>
    <w:rsid w:val="006C4BD8"/>
    <w:rsid w:val="006C551F"/>
    <w:rsid w:val="006D6A19"/>
    <w:rsid w:val="006D74C8"/>
    <w:rsid w:val="006E19D8"/>
    <w:rsid w:val="006E5FAF"/>
    <w:rsid w:val="006F4565"/>
    <w:rsid w:val="006F5C20"/>
    <w:rsid w:val="00702FE1"/>
    <w:rsid w:val="00704A7C"/>
    <w:rsid w:val="00705554"/>
    <w:rsid w:val="00707E98"/>
    <w:rsid w:val="00710277"/>
    <w:rsid w:val="00714AE8"/>
    <w:rsid w:val="00717187"/>
    <w:rsid w:val="00724C83"/>
    <w:rsid w:val="007269B7"/>
    <w:rsid w:val="00744F6B"/>
    <w:rsid w:val="00754888"/>
    <w:rsid w:val="0076384A"/>
    <w:rsid w:val="007761CE"/>
    <w:rsid w:val="007832D2"/>
    <w:rsid w:val="00784C49"/>
    <w:rsid w:val="007869F6"/>
    <w:rsid w:val="0079094A"/>
    <w:rsid w:val="007A0F0F"/>
    <w:rsid w:val="007A399C"/>
    <w:rsid w:val="007B3A6A"/>
    <w:rsid w:val="007B5F15"/>
    <w:rsid w:val="007B6172"/>
    <w:rsid w:val="007C09A7"/>
    <w:rsid w:val="007C1917"/>
    <w:rsid w:val="007C19EA"/>
    <w:rsid w:val="007C701B"/>
    <w:rsid w:val="007D2B06"/>
    <w:rsid w:val="007D54A4"/>
    <w:rsid w:val="007D5977"/>
    <w:rsid w:val="007D615A"/>
    <w:rsid w:val="007E091C"/>
    <w:rsid w:val="007E313E"/>
    <w:rsid w:val="007E60D5"/>
    <w:rsid w:val="007E6950"/>
    <w:rsid w:val="007F345C"/>
    <w:rsid w:val="00801493"/>
    <w:rsid w:val="00801C07"/>
    <w:rsid w:val="00802097"/>
    <w:rsid w:val="0080612C"/>
    <w:rsid w:val="00841245"/>
    <w:rsid w:val="008415A6"/>
    <w:rsid w:val="00842E4A"/>
    <w:rsid w:val="008522C2"/>
    <w:rsid w:val="008543CC"/>
    <w:rsid w:val="00860F43"/>
    <w:rsid w:val="00861F37"/>
    <w:rsid w:val="00863463"/>
    <w:rsid w:val="00865A30"/>
    <w:rsid w:val="00866C79"/>
    <w:rsid w:val="008675E4"/>
    <w:rsid w:val="00871445"/>
    <w:rsid w:val="00872E20"/>
    <w:rsid w:val="008801B1"/>
    <w:rsid w:val="00895883"/>
    <w:rsid w:val="008972D2"/>
    <w:rsid w:val="00897B09"/>
    <w:rsid w:val="008A1010"/>
    <w:rsid w:val="008A134F"/>
    <w:rsid w:val="008A7955"/>
    <w:rsid w:val="008B2A76"/>
    <w:rsid w:val="008B48E1"/>
    <w:rsid w:val="008B7A32"/>
    <w:rsid w:val="008C43EE"/>
    <w:rsid w:val="008D00DF"/>
    <w:rsid w:val="008D47E7"/>
    <w:rsid w:val="008E0460"/>
    <w:rsid w:val="008E425E"/>
    <w:rsid w:val="008E5815"/>
    <w:rsid w:val="008E6775"/>
    <w:rsid w:val="008E6C2C"/>
    <w:rsid w:val="008F3D2D"/>
    <w:rsid w:val="008F4684"/>
    <w:rsid w:val="008F6336"/>
    <w:rsid w:val="008F68B9"/>
    <w:rsid w:val="008F72A0"/>
    <w:rsid w:val="00903D04"/>
    <w:rsid w:val="0091454F"/>
    <w:rsid w:val="009211D9"/>
    <w:rsid w:val="00924679"/>
    <w:rsid w:val="00932D24"/>
    <w:rsid w:val="009342E2"/>
    <w:rsid w:val="00937E4F"/>
    <w:rsid w:val="00944A99"/>
    <w:rsid w:val="0095754B"/>
    <w:rsid w:val="00957A74"/>
    <w:rsid w:val="00962698"/>
    <w:rsid w:val="00967991"/>
    <w:rsid w:val="0097129E"/>
    <w:rsid w:val="0097322B"/>
    <w:rsid w:val="00974E3C"/>
    <w:rsid w:val="0097540E"/>
    <w:rsid w:val="009766B0"/>
    <w:rsid w:val="00986FD0"/>
    <w:rsid w:val="009944CC"/>
    <w:rsid w:val="00996F92"/>
    <w:rsid w:val="009975FA"/>
    <w:rsid w:val="009A0268"/>
    <w:rsid w:val="009A095A"/>
    <w:rsid w:val="009A4B30"/>
    <w:rsid w:val="009B12A1"/>
    <w:rsid w:val="009B15D1"/>
    <w:rsid w:val="009B39D0"/>
    <w:rsid w:val="009B4621"/>
    <w:rsid w:val="009B68D4"/>
    <w:rsid w:val="009E2D14"/>
    <w:rsid w:val="009E4F16"/>
    <w:rsid w:val="009F2B0C"/>
    <w:rsid w:val="009F3E31"/>
    <w:rsid w:val="009F56B1"/>
    <w:rsid w:val="00A07576"/>
    <w:rsid w:val="00A07E98"/>
    <w:rsid w:val="00A15317"/>
    <w:rsid w:val="00A16874"/>
    <w:rsid w:val="00A21F09"/>
    <w:rsid w:val="00A225DA"/>
    <w:rsid w:val="00A26497"/>
    <w:rsid w:val="00A45BDC"/>
    <w:rsid w:val="00A500C8"/>
    <w:rsid w:val="00A52043"/>
    <w:rsid w:val="00A54E96"/>
    <w:rsid w:val="00A559C8"/>
    <w:rsid w:val="00A566D0"/>
    <w:rsid w:val="00A6398E"/>
    <w:rsid w:val="00A70BE8"/>
    <w:rsid w:val="00A76283"/>
    <w:rsid w:val="00A77AB6"/>
    <w:rsid w:val="00A83D53"/>
    <w:rsid w:val="00A84C3B"/>
    <w:rsid w:val="00A85511"/>
    <w:rsid w:val="00A85A34"/>
    <w:rsid w:val="00A94BFB"/>
    <w:rsid w:val="00A962FB"/>
    <w:rsid w:val="00A9798B"/>
    <w:rsid w:val="00AA06ED"/>
    <w:rsid w:val="00AA2378"/>
    <w:rsid w:val="00AB6195"/>
    <w:rsid w:val="00AC2421"/>
    <w:rsid w:val="00AC2B7C"/>
    <w:rsid w:val="00AC3088"/>
    <w:rsid w:val="00AD0931"/>
    <w:rsid w:val="00AD10A8"/>
    <w:rsid w:val="00AD30D1"/>
    <w:rsid w:val="00AD4A3F"/>
    <w:rsid w:val="00AD4B81"/>
    <w:rsid w:val="00AE23A0"/>
    <w:rsid w:val="00AE6E09"/>
    <w:rsid w:val="00AF023C"/>
    <w:rsid w:val="00AF24E3"/>
    <w:rsid w:val="00AF667B"/>
    <w:rsid w:val="00B05088"/>
    <w:rsid w:val="00B05678"/>
    <w:rsid w:val="00B05704"/>
    <w:rsid w:val="00B06AB8"/>
    <w:rsid w:val="00B100E7"/>
    <w:rsid w:val="00B117E6"/>
    <w:rsid w:val="00B1363D"/>
    <w:rsid w:val="00B14383"/>
    <w:rsid w:val="00B2553B"/>
    <w:rsid w:val="00B275B9"/>
    <w:rsid w:val="00B3341F"/>
    <w:rsid w:val="00B37527"/>
    <w:rsid w:val="00B40036"/>
    <w:rsid w:val="00B446FC"/>
    <w:rsid w:val="00B4635A"/>
    <w:rsid w:val="00B527FC"/>
    <w:rsid w:val="00B52B54"/>
    <w:rsid w:val="00B57B75"/>
    <w:rsid w:val="00B62A57"/>
    <w:rsid w:val="00B71747"/>
    <w:rsid w:val="00B8658B"/>
    <w:rsid w:val="00B95915"/>
    <w:rsid w:val="00BA2B82"/>
    <w:rsid w:val="00BA37DB"/>
    <w:rsid w:val="00BA7BBA"/>
    <w:rsid w:val="00BB0549"/>
    <w:rsid w:val="00BB06F8"/>
    <w:rsid w:val="00BB63F3"/>
    <w:rsid w:val="00BB7246"/>
    <w:rsid w:val="00BC0173"/>
    <w:rsid w:val="00BC217E"/>
    <w:rsid w:val="00BC5948"/>
    <w:rsid w:val="00BD4004"/>
    <w:rsid w:val="00BE02FF"/>
    <w:rsid w:val="00BE6FAB"/>
    <w:rsid w:val="00BF06CC"/>
    <w:rsid w:val="00BF1D89"/>
    <w:rsid w:val="00BF1D8E"/>
    <w:rsid w:val="00BF293D"/>
    <w:rsid w:val="00BF569C"/>
    <w:rsid w:val="00C00AFF"/>
    <w:rsid w:val="00C07D5D"/>
    <w:rsid w:val="00C13830"/>
    <w:rsid w:val="00C150A0"/>
    <w:rsid w:val="00C226E6"/>
    <w:rsid w:val="00C23406"/>
    <w:rsid w:val="00C248B4"/>
    <w:rsid w:val="00C30317"/>
    <w:rsid w:val="00C36074"/>
    <w:rsid w:val="00C54759"/>
    <w:rsid w:val="00C5543B"/>
    <w:rsid w:val="00C66730"/>
    <w:rsid w:val="00C75BF2"/>
    <w:rsid w:val="00C75F34"/>
    <w:rsid w:val="00C80103"/>
    <w:rsid w:val="00C81E48"/>
    <w:rsid w:val="00C91FFB"/>
    <w:rsid w:val="00C932A4"/>
    <w:rsid w:val="00C93914"/>
    <w:rsid w:val="00C93F78"/>
    <w:rsid w:val="00CA0214"/>
    <w:rsid w:val="00CA2F8B"/>
    <w:rsid w:val="00CA5706"/>
    <w:rsid w:val="00CA6DEA"/>
    <w:rsid w:val="00CB3356"/>
    <w:rsid w:val="00CD02BF"/>
    <w:rsid w:val="00CD485C"/>
    <w:rsid w:val="00CD5C04"/>
    <w:rsid w:val="00CD6CB4"/>
    <w:rsid w:val="00CD77C4"/>
    <w:rsid w:val="00CE0425"/>
    <w:rsid w:val="00CE2BAA"/>
    <w:rsid w:val="00CE4F96"/>
    <w:rsid w:val="00CE69B6"/>
    <w:rsid w:val="00D03997"/>
    <w:rsid w:val="00D0555B"/>
    <w:rsid w:val="00D07CC4"/>
    <w:rsid w:val="00D15A0B"/>
    <w:rsid w:val="00D176FC"/>
    <w:rsid w:val="00D303C3"/>
    <w:rsid w:val="00D31951"/>
    <w:rsid w:val="00D32098"/>
    <w:rsid w:val="00D3248A"/>
    <w:rsid w:val="00D32A49"/>
    <w:rsid w:val="00D46887"/>
    <w:rsid w:val="00D46AB0"/>
    <w:rsid w:val="00D46AB2"/>
    <w:rsid w:val="00D56103"/>
    <w:rsid w:val="00D573F1"/>
    <w:rsid w:val="00D5771F"/>
    <w:rsid w:val="00D60455"/>
    <w:rsid w:val="00D66437"/>
    <w:rsid w:val="00D66A68"/>
    <w:rsid w:val="00D675CD"/>
    <w:rsid w:val="00D676FA"/>
    <w:rsid w:val="00D70BD3"/>
    <w:rsid w:val="00D74E22"/>
    <w:rsid w:val="00D76883"/>
    <w:rsid w:val="00D76945"/>
    <w:rsid w:val="00D772DB"/>
    <w:rsid w:val="00D93EF7"/>
    <w:rsid w:val="00D94BFE"/>
    <w:rsid w:val="00D96EC6"/>
    <w:rsid w:val="00DB2942"/>
    <w:rsid w:val="00DB2F0E"/>
    <w:rsid w:val="00DB3FA8"/>
    <w:rsid w:val="00DC4859"/>
    <w:rsid w:val="00DD43F2"/>
    <w:rsid w:val="00DD68B7"/>
    <w:rsid w:val="00DD7D9E"/>
    <w:rsid w:val="00DF49E0"/>
    <w:rsid w:val="00E078E5"/>
    <w:rsid w:val="00E23163"/>
    <w:rsid w:val="00E31318"/>
    <w:rsid w:val="00E32045"/>
    <w:rsid w:val="00E32F95"/>
    <w:rsid w:val="00E362D1"/>
    <w:rsid w:val="00E45513"/>
    <w:rsid w:val="00E47008"/>
    <w:rsid w:val="00E56E28"/>
    <w:rsid w:val="00E577B2"/>
    <w:rsid w:val="00E73CBB"/>
    <w:rsid w:val="00E75EF6"/>
    <w:rsid w:val="00E868D0"/>
    <w:rsid w:val="00E915C9"/>
    <w:rsid w:val="00E940DA"/>
    <w:rsid w:val="00E94838"/>
    <w:rsid w:val="00E950A9"/>
    <w:rsid w:val="00EA2A1A"/>
    <w:rsid w:val="00EA2B36"/>
    <w:rsid w:val="00EA58CA"/>
    <w:rsid w:val="00EA5E77"/>
    <w:rsid w:val="00EB062A"/>
    <w:rsid w:val="00EB0C76"/>
    <w:rsid w:val="00ED2C71"/>
    <w:rsid w:val="00ED337D"/>
    <w:rsid w:val="00ED6075"/>
    <w:rsid w:val="00EE0BFC"/>
    <w:rsid w:val="00EE44CF"/>
    <w:rsid w:val="00EF0292"/>
    <w:rsid w:val="00EF7A6E"/>
    <w:rsid w:val="00F050ED"/>
    <w:rsid w:val="00F13031"/>
    <w:rsid w:val="00F157EB"/>
    <w:rsid w:val="00F31D59"/>
    <w:rsid w:val="00F31DAF"/>
    <w:rsid w:val="00F3343A"/>
    <w:rsid w:val="00F4036C"/>
    <w:rsid w:val="00F4216A"/>
    <w:rsid w:val="00F43CC8"/>
    <w:rsid w:val="00F47F58"/>
    <w:rsid w:val="00F51D2F"/>
    <w:rsid w:val="00F55026"/>
    <w:rsid w:val="00F56A97"/>
    <w:rsid w:val="00F62711"/>
    <w:rsid w:val="00F6653B"/>
    <w:rsid w:val="00F67707"/>
    <w:rsid w:val="00F67E00"/>
    <w:rsid w:val="00F67F0B"/>
    <w:rsid w:val="00F772CF"/>
    <w:rsid w:val="00F800CC"/>
    <w:rsid w:val="00F852DB"/>
    <w:rsid w:val="00F87AD8"/>
    <w:rsid w:val="00F97EEF"/>
    <w:rsid w:val="00FA0FD6"/>
    <w:rsid w:val="00FA5328"/>
    <w:rsid w:val="00FA7E91"/>
    <w:rsid w:val="00FB3024"/>
    <w:rsid w:val="00FB6251"/>
    <w:rsid w:val="00FC467C"/>
    <w:rsid w:val="00FC5627"/>
    <w:rsid w:val="00FD2276"/>
    <w:rsid w:val="00FE4E88"/>
    <w:rsid w:val="00FE55A6"/>
    <w:rsid w:val="00FF02F6"/>
    <w:rsid w:val="00FF2307"/>
    <w:rsid w:val="00FF2BCD"/>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5B2D"/>
  <w15:docId w15:val="{8D126243-65AF-4B18-9173-923548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B4"/>
    <w:pPr>
      <w:ind w:left="720"/>
      <w:contextualSpacing/>
    </w:pPr>
  </w:style>
  <w:style w:type="paragraph" w:styleId="BalloonText">
    <w:name w:val="Balloon Text"/>
    <w:basedOn w:val="Normal"/>
    <w:link w:val="BalloonTextChar"/>
    <w:uiPriority w:val="99"/>
    <w:semiHidden/>
    <w:unhideWhenUsed/>
    <w:rsid w:val="006B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8B"/>
    <w:rPr>
      <w:rFonts w:ascii="Segoe UI" w:hAnsi="Segoe UI" w:cs="Segoe UI"/>
      <w:sz w:val="18"/>
      <w:szCs w:val="18"/>
    </w:rPr>
  </w:style>
  <w:style w:type="character" w:styleId="CommentReference">
    <w:name w:val="annotation reference"/>
    <w:basedOn w:val="DefaultParagraphFont"/>
    <w:uiPriority w:val="99"/>
    <w:semiHidden/>
    <w:unhideWhenUsed/>
    <w:rsid w:val="00022C40"/>
    <w:rPr>
      <w:sz w:val="16"/>
      <w:szCs w:val="16"/>
    </w:rPr>
  </w:style>
  <w:style w:type="paragraph" w:styleId="CommentText">
    <w:name w:val="annotation text"/>
    <w:basedOn w:val="Normal"/>
    <w:link w:val="CommentTextChar"/>
    <w:uiPriority w:val="99"/>
    <w:semiHidden/>
    <w:unhideWhenUsed/>
    <w:rsid w:val="00022C40"/>
    <w:pPr>
      <w:spacing w:line="240" w:lineRule="auto"/>
    </w:pPr>
    <w:rPr>
      <w:sz w:val="20"/>
      <w:szCs w:val="20"/>
    </w:rPr>
  </w:style>
  <w:style w:type="character" w:customStyle="1" w:styleId="CommentTextChar">
    <w:name w:val="Comment Text Char"/>
    <w:basedOn w:val="DefaultParagraphFont"/>
    <w:link w:val="CommentText"/>
    <w:uiPriority w:val="99"/>
    <w:semiHidden/>
    <w:rsid w:val="00022C40"/>
    <w:rPr>
      <w:sz w:val="20"/>
      <w:szCs w:val="20"/>
    </w:rPr>
  </w:style>
  <w:style w:type="paragraph" w:styleId="CommentSubject">
    <w:name w:val="annotation subject"/>
    <w:basedOn w:val="CommentText"/>
    <w:next w:val="CommentText"/>
    <w:link w:val="CommentSubjectChar"/>
    <w:uiPriority w:val="99"/>
    <w:semiHidden/>
    <w:unhideWhenUsed/>
    <w:rsid w:val="00022C40"/>
    <w:rPr>
      <w:b/>
      <w:bCs/>
    </w:rPr>
  </w:style>
  <w:style w:type="character" w:customStyle="1" w:styleId="CommentSubjectChar">
    <w:name w:val="Comment Subject Char"/>
    <w:basedOn w:val="CommentTextChar"/>
    <w:link w:val="CommentSubject"/>
    <w:uiPriority w:val="99"/>
    <w:semiHidden/>
    <w:rsid w:val="00022C40"/>
    <w:rPr>
      <w:b/>
      <w:bCs/>
      <w:sz w:val="20"/>
      <w:szCs w:val="20"/>
    </w:rPr>
  </w:style>
  <w:style w:type="character" w:styleId="Hyperlink">
    <w:name w:val="Hyperlink"/>
    <w:basedOn w:val="DefaultParagraphFont"/>
    <w:uiPriority w:val="99"/>
    <w:unhideWhenUsed/>
    <w:rsid w:val="009E4F16"/>
    <w:rPr>
      <w:color w:val="0563C1" w:themeColor="hyperlink"/>
      <w:u w:val="single"/>
    </w:rPr>
  </w:style>
  <w:style w:type="character" w:styleId="FollowedHyperlink">
    <w:name w:val="FollowedHyperlink"/>
    <w:basedOn w:val="DefaultParagraphFont"/>
    <w:uiPriority w:val="99"/>
    <w:semiHidden/>
    <w:unhideWhenUsed/>
    <w:rsid w:val="00D0555B"/>
    <w:rPr>
      <w:color w:val="954F72" w:themeColor="followedHyperlink"/>
      <w:u w:val="single"/>
    </w:rPr>
  </w:style>
  <w:style w:type="paragraph" w:styleId="PlainText">
    <w:name w:val="Plain Text"/>
    <w:basedOn w:val="Normal"/>
    <w:link w:val="PlainTextChar"/>
    <w:uiPriority w:val="99"/>
    <w:semiHidden/>
    <w:unhideWhenUsed/>
    <w:rsid w:val="00D0555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555B"/>
    <w:rPr>
      <w:rFonts w:ascii="Calibri" w:hAnsi="Calibri" w:cs="Times New Roman"/>
    </w:rPr>
  </w:style>
  <w:style w:type="paragraph" w:styleId="Header">
    <w:name w:val="header"/>
    <w:basedOn w:val="Normal"/>
    <w:link w:val="HeaderChar"/>
    <w:uiPriority w:val="99"/>
    <w:unhideWhenUsed/>
    <w:rsid w:val="001E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C3"/>
  </w:style>
  <w:style w:type="paragraph" w:styleId="Footer">
    <w:name w:val="footer"/>
    <w:basedOn w:val="Normal"/>
    <w:link w:val="FooterChar"/>
    <w:uiPriority w:val="99"/>
    <w:unhideWhenUsed/>
    <w:rsid w:val="001E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C3"/>
  </w:style>
  <w:style w:type="paragraph" w:styleId="Revision">
    <w:name w:val="Revision"/>
    <w:hidden/>
    <w:uiPriority w:val="99"/>
    <w:semiHidden/>
    <w:rsid w:val="003A3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2005">
      <w:bodyDiv w:val="1"/>
      <w:marLeft w:val="0"/>
      <w:marRight w:val="0"/>
      <w:marTop w:val="0"/>
      <w:marBottom w:val="0"/>
      <w:divBdr>
        <w:top w:val="none" w:sz="0" w:space="0" w:color="auto"/>
        <w:left w:val="none" w:sz="0" w:space="0" w:color="auto"/>
        <w:bottom w:val="none" w:sz="0" w:space="0" w:color="auto"/>
        <w:right w:val="none" w:sz="0" w:space="0" w:color="auto"/>
      </w:divBdr>
    </w:div>
    <w:div w:id="1071272132">
      <w:bodyDiv w:val="1"/>
      <w:marLeft w:val="0"/>
      <w:marRight w:val="0"/>
      <w:marTop w:val="0"/>
      <w:marBottom w:val="0"/>
      <w:divBdr>
        <w:top w:val="none" w:sz="0" w:space="0" w:color="auto"/>
        <w:left w:val="none" w:sz="0" w:space="0" w:color="auto"/>
        <w:bottom w:val="none" w:sz="0" w:space="0" w:color="auto"/>
        <w:right w:val="none" w:sz="0" w:space="0" w:color="auto"/>
      </w:divBdr>
    </w:div>
    <w:div w:id="1674382536">
      <w:bodyDiv w:val="1"/>
      <w:marLeft w:val="0"/>
      <w:marRight w:val="0"/>
      <w:marTop w:val="0"/>
      <w:marBottom w:val="0"/>
      <w:divBdr>
        <w:top w:val="none" w:sz="0" w:space="0" w:color="auto"/>
        <w:left w:val="none" w:sz="0" w:space="0" w:color="auto"/>
        <w:bottom w:val="none" w:sz="0" w:space="0" w:color="auto"/>
        <w:right w:val="none" w:sz="0" w:space="0" w:color="auto"/>
      </w:divBdr>
    </w:div>
    <w:div w:id="1795714823">
      <w:bodyDiv w:val="1"/>
      <w:marLeft w:val="0"/>
      <w:marRight w:val="0"/>
      <w:marTop w:val="0"/>
      <w:marBottom w:val="0"/>
      <w:divBdr>
        <w:top w:val="none" w:sz="0" w:space="0" w:color="auto"/>
        <w:left w:val="none" w:sz="0" w:space="0" w:color="auto"/>
        <w:bottom w:val="none" w:sz="0" w:space="0" w:color="auto"/>
        <w:right w:val="none" w:sz="0" w:space="0" w:color="auto"/>
      </w:divBdr>
    </w:div>
    <w:div w:id="21070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ointernalaudit@azdo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hitehouse.gov/wp-content/uploads/2018/05/2018-Compliance-Supplement.pdf" TargetMode="External"/><Relationship Id="rId4" Type="http://schemas.openxmlformats.org/officeDocument/2006/relationships/settings" Target="settings.xml"/><Relationship Id="rId9" Type="http://schemas.openxmlformats.org/officeDocument/2006/relationships/hyperlink" Target="https://www.whitehouse.gov/sites/whitehouse.gov/files/omb/circulars/A133/2017/Compliance_Supplemen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4BCB-2D3A-4A5F-A681-D6FFAA84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McGee</dc:creator>
  <cp:lastModifiedBy>Francis Becker</cp:lastModifiedBy>
  <cp:revision>5</cp:revision>
  <cp:lastPrinted>2019-02-25T16:51:00Z</cp:lastPrinted>
  <dcterms:created xsi:type="dcterms:W3CDTF">2019-02-25T16:37:00Z</dcterms:created>
  <dcterms:modified xsi:type="dcterms:W3CDTF">2019-02-25T18:49:00Z</dcterms:modified>
</cp:coreProperties>
</file>